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0" w:firstLineChars="100"/>
        <w:jc w:val="left"/>
        <w:rPr>
          <w:rFonts w:eastAsia="黑体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附件8</w:t>
      </w:r>
      <w:r>
        <w:rPr>
          <w:rFonts w:hint="eastAsia" w:eastAsia="黑体"/>
          <w:color w:val="000000"/>
          <w:sz w:val="30"/>
          <w:szCs w:val="30"/>
        </w:rPr>
        <w:t xml:space="preserve">        </w:t>
      </w:r>
    </w:p>
    <w:p>
      <w:pPr>
        <w:jc w:val="center"/>
        <w:rPr>
          <w:rFonts w:hint="eastAsia" w:ascii="方正小标宋简体" w:eastAsia="方正小标宋简体"/>
          <w:b/>
          <w:color w:val="000000"/>
          <w:spacing w:val="40"/>
          <w:sz w:val="36"/>
        </w:rPr>
      </w:pPr>
      <w:r>
        <w:rPr>
          <w:rFonts w:hint="eastAsia" w:ascii="方正小标宋简体" w:eastAsia="方正小标宋简体"/>
          <w:color w:val="000000"/>
          <w:spacing w:val="40"/>
          <w:sz w:val="36"/>
        </w:rPr>
        <w:t>2024年南通市高级教师专业技术资格申报评审简介表</w:t>
      </w:r>
    </w:p>
    <w:p>
      <w:pPr>
        <w:ind w:firstLine="840" w:firstLineChars="300"/>
        <w:rPr>
          <w:rFonts w:hint="default" w:ascii="楷体_GB2312" w:eastAsia="楷体_GB2312"/>
          <w:color w:val="000000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color w:val="000000"/>
          <w:sz w:val="28"/>
          <w:szCs w:val="28"/>
        </w:rPr>
        <w:t>单位：</w:t>
      </w:r>
      <w:r>
        <w:rPr>
          <w:rFonts w:hint="eastAsia" w:ascii="楷体_GB2312" w:eastAsia="楷体_GB2312"/>
          <w:color w:val="000000"/>
          <w:sz w:val="28"/>
          <w:szCs w:val="28"/>
          <w:lang w:val="en-US" w:eastAsia="zh-CN"/>
        </w:rPr>
        <w:t>江苏省海安高级中学</w:t>
      </w:r>
      <w:bookmarkStart w:id="0" w:name="_GoBack"/>
      <w:bookmarkEnd w:id="0"/>
    </w:p>
    <w:tbl>
      <w:tblPr>
        <w:tblStyle w:val="2"/>
        <w:tblW w:w="20524" w:type="dxa"/>
        <w:tblInd w:w="7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171"/>
        <w:gridCol w:w="692"/>
        <w:gridCol w:w="673"/>
        <w:gridCol w:w="438"/>
        <w:gridCol w:w="717"/>
        <w:gridCol w:w="1389"/>
        <w:gridCol w:w="1479"/>
        <w:gridCol w:w="1251"/>
        <w:gridCol w:w="2400"/>
        <w:gridCol w:w="1281"/>
        <w:gridCol w:w="141"/>
        <w:gridCol w:w="2163"/>
        <w:gridCol w:w="957"/>
        <w:gridCol w:w="1021"/>
        <w:gridCol w:w="711"/>
        <w:gridCol w:w="1260"/>
        <w:gridCol w:w="1503"/>
        <w:gridCol w:w="2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851" w:hRule="atLeast"/>
        </w:trPr>
        <w:tc>
          <w:tcPr>
            <w:tcW w:w="125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姓名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张海进</w:t>
            </w:r>
          </w:p>
        </w:tc>
        <w:tc>
          <w:tcPr>
            <w:tcW w:w="6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性别</w:t>
            </w:r>
          </w:p>
        </w:tc>
        <w:tc>
          <w:tcPr>
            <w:tcW w:w="6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>男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出生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年月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1981.08</w:t>
            </w:r>
          </w:p>
        </w:tc>
        <w:tc>
          <w:tcPr>
            <w:tcW w:w="9672" w:type="dxa"/>
            <w:gridSpan w:val="7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优课评比、基本功竞赛、公开课或讲座情况</w:t>
            </w:r>
          </w:p>
        </w:tc>
        <w:tc>
          <w:tcPr>
            <w:tcW w:w="4495" w:type="dxa"/>
            <w:gridSpan w:val="4"/>
            <w:noWrap w:val="0"/>
            <w:vAlign w:val="center"/>
          </w:tcPr>
          <w:p>
            <w:pPr>
              <w:ind w:firstLine="1155" w:firstLineChars="550"/>
              <w:rPr>
                <w:rFonts w:hint="eastAsia" w:ascii="仿宋_GB2312" w:eastAsia="仿宋_GB2312"/>
                <w:color w:val="000000"/>
                <w:sz w:val="18"/>
              </w:rPr>
            </w:pPr>
            <w:r>
              <w:rPr>
                <w:rFonts w:hint="eastAsia" w:ascii="仿宋_GB2312" w:eastAsia="仿宋_GB2312"/>
                <w:color w:val="000000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58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</w:rPr>
              <w:t>参加工作时间</w:t>
            </w:r>
          </w:p>
        </w:tc>
        <w:tc>
          <w:tcPr>
            <w:tcW w:w="2536" w:type="dxa"/>
            <w:gridSpan w:val="3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2004.07</w:t>
            </w:r>
          </w:p>
        </w:tc>
        <w:tc>
          <w:tcPr>
            <w:tcW w:w="1155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党政</w:t>
            </w:r>
          </w:p>
          <w:p>
            <w:pPr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职务</w:t>
            </w:r>
          </w:p>
        </w:tc>
        <w:tc>
          <w:tcPr>
            <w:tcW w:w="1389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中层副职</w:t>
            </w:r>
          </w:p>
        </w:tc>
        <w:tc>
          <w:tcPr>
            <w:tcW w:w="1479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时间地点</w:t>
            </w:r>
          </w:p>
        </w:tc>
        <w:tc>
          <w:tcPr>
            <w:tcW w:w="4932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公开课（评比活动）名称</w:t>
            </w:r>
          </w:p>
        </w:tc>
        <w:tc>
          <w:tcPr>
            <w:tcW w:w="3261" w:type="dxa"/>
            <w:gridSpan w:val="3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开设范围或获奖情况</w:t>
            </w:r>
          </w:p>
        </w:tc>
        <w:tc>
          <w:tcPr>
            <w:tcW w:w="1021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表彰时间</w:t>
            </w:r>
          </w:p>
        </w:tc>
        <w:tc>
          <w:tcPr>
            <w:tcW w:w="19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表彰名称</w:t>
            </w:r>
          </w:p>
        </w:tc>
        <w:tc>
          <w:tcPr>
            <w:tcW w:w="150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624" w:hRule="atLeast"/>
        </w:trPr>
        <w:tc>
          <w:tcPr>
            <w:tcW w:w="125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2536" w:type="dxa"/>
            <w:gridSpan w:val="3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155" w:type="dxa"/>
            <w:gridSpan w:val="2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38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  <w:tc>
          <w:tcPr>
            <w:tcW w:w="1479" w:type="dxa"/>
            <w:vMerge w:val="restart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2018.12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南通市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2013.12南通市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2021.08海安市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2018.04海安市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2018.10海安市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2013.12海安县</w:t>
            </w:r>
          </w:p>
          <w:p>
            <w:pPr>
              <w:spacing w:line="240" w:lineRule="exact"/>
              <w:jc w:val="left"/>
              <w:rPr>
                <w:rFonts w:hint="default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2017.12南通市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2022.12南通市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2019.12扬州市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2019.10南通市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2018.12镇江市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2018.01连云港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2015.11南通市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2020.11海安市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2020.06海安市</w:t>
            </w:r>
          </w:p>
        </w:tc>
        <w:tc>
          <w:tcPr>
            <w:tcW w:w="4932" w:type="dxa"/>
            <w:gridSpan w:val="3"/>
            <w:vMerge w:val="restart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南通市高中数学优秀课评比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南通市“信息化教学能手”竞赛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海安市中小学管理人员教学素养比赛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海安市高中数学青年教师基本功比赛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海安市高中数学优课比赛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海安县“信息化教学能手”竞赛</w:t>
            </w:r>
          </w:p>
          <w:p>
            <w:pPr>
              <w:spacing w:line="240" w:lineRule="exact"/>
              <w:jc w:val="left"/>
              <w:rPr>
                <w:rFonts w:hint="default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南通市优秀微课评比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《数列的函数属性及应用》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立体几何中的平行与垂直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双曲线的标准方程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三角函数的诱导公式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三角变换第一课时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棱柱、棱锥、棱台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统计案例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如何做选择题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3261" w:type="dxa"/>
            <w:gridSpan w:val="3"/>
            <w:vMerge w:val="restart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一等奖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一等奖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一等奖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一等奖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一等奖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一等奖</w:t>
            </w:r>
          </w:p>
          <w:p>
            <w:pPr>
              <w:spacing w:line="240" w:lineRule="exact"/>
              <w:jc w:val="left"/>
              <w:rPr>
                <w:rFonts w:hint="default" w:ascii="仿宋_GB2312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优秀等级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南通市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扬州市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南通市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镇江市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连云港市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南通市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海安市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海安市</w:t>
            </w:r>
          </w:p>
        </w:tc>
        <w:tc>
          <w:tcPr>
            <w:tcW w:w="1021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2023.09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2023.02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2022.09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2022.06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2017.10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2011.10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2017.10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2015.09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2011.02</w:t>
            </w:r>
          </w:p>
          <w:p>
            <w:pPr>
              <w:spacing w:line="240" w:lineRule="exact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2006.05</w:t>
            </w:r>
          </w:p>
        </w:tc>
        <w:tc>
          <w:tcPr>
            <w:tcW w:w="19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南通市优秀教师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南通市骨干教师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海安市骨干教师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嘉奖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嘉奖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嘉奖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优秀教育工作者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海安县教坛新秀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海安县青年岗位能手</w:t>
            </w:r>
          </w:p>
          <w:p>
            <w:pPr>
              <w:spacing w:line="240" w:lineRule="exact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海安县新长征突击手</w:t>
            </w:r>
          </w:p>
        </w:tc>
        <w:tc>
          <w:tcPr>
            <w:tcW w:w="1503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中共南通市委教育工委、南通市教育局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南通市教育局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海安市教育局</w:t>
            </w:r>
          </w:p>
          <w:p>
            <w:pPr>
              <w:spacing w:line="240" w:lineRule="exact"/>
              <w:jc w:val="left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海安市人民政府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海安县人民政府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海安县人民政府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海安县教育局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海安县教育局</w:t>
            </w:r>
          </w:p>
          <w:p>
            <w:pPr>
              <w:spacing w:line="240" w:lineRule="exact"/>
              <w:jc w:val="lef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共青团海安县委</w:t>
            </w:r>
          </w:p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共青团海安县委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1284" w:hRule="atLeast"/>
        </w:trPr>
        <w:tc>
          <w:tcPr>
            <w:tcW w:w="125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现专业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技术资格及评审时间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2536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color w:val="000000"/>
                <w:lang w:val="en-US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2013.11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现专业技术资格受聘时间</w:t>
            </w:r>
          </w:p>
        </w:tc>
        <w:tc>
          <w:tcPr>
            <w:tcW w:w="1389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2014.10</w:t>
            </w:r>
          </w:p>
        </w:tc>
        <w:tc>
          <w:tcPr>
            <w:tcW w:w="147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932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261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21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9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03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48" w:hRule="atLeast"/>
        </w:trPr>
        <w:tc>
          <w:tcPr>
            <w:tcW w:w="1256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学历、毕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业院校、专业及时间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学历1</w:t>
            </w:r>
          </w:p>
        </w:tc>
        <w:tc>
          <w:tcPr>
            <w:tcW w:w="3909" w:type="dxa"/>
            <w:gridSpan w:val="5"/>
            <w:noWrap w:val="0"/>
            <w:vAlign w:val="center"/>
          </w:tcPr>
          <w:p>
            <w:pPr>
              <w:jc w:val="left"/>
              <w:rPr>
                <w:rFonts w:hint="default" w:ascii="仿宋_GB2312" w:eastAsia="仿宋_GB2312"/>
                <w:color w:val="000000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大学本科、盐城师范学院数学与应用数学、2004年6月</w:t>
            </w:r>
          </w:p>
        </w:tc>
        <w:tc>
          <w:tcPr>
            <w:tcW w:w="147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932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261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21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9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03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07" w:hRule="atLeast"/>
        </w:trPr>
        <w:tc>
          <w:tcPr>
            <w:tcW w:w="1256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学历2</w:t>
            </w:r>
          </w:p>
        </w:tc>
        <w:tc>
          <w:tcPr>
            <w:tcW w:w="3909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47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932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21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03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52" w:hRule="atLeast"/>
        </w:trPr>
        <w:tc>
          <w:tcPr>
            <w:tcW w:w="1256" w:type="dxa"/>
            <w:vMerge w:val="continue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17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学历3</w:t>
            </w:r>
          </w:p>
        </w:tc>
        <w:tc>
          <w:tcPr>
            <w:tcW w:w="3909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479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932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3261" w:type="dxa"/>
            <w:gridSpan w:val="3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021" w:type="dxa"/>
            <w:vMerge w:val="continue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9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503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80" w:hRule="atLeast"/>
        </w:trPr>
        <w:tc>
          <w:tcPr>
            <w:tcW w:w="6336" w:type="dxa"/>
            <w:gridSpan w:val="7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10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专业工作简历</w:t>
            </w:r>
          </w:p>
        </w:tc>
        <w:tc>
          <w:tcPr>
            <w:tcW w:w="1479" w:type="dxa"/>
            <w:vMerge w:val="restart"/>
            <w:tcBorders>
              <w:top w:val="single" w:color="auto" w:sz="6" w:space="0"/>
              <w:bottom w:val="nil"/>
            </w:tcBorders>
            <w:noWrap w:val="0"/>
            <w:vAlign w:val="bottom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班主任</w:t>
            </w:r>
          </w:p>
        </w:tc>
        <w:tc>
          <w:tcPr>
            <w:tcW w:w="8193" w:type="dxa"/>
            <w:gridSpan w:val="6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任现职前（根据中级申报表填写）年限：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4495" w:type="dxa"/>
            <w:gridSpan w:val="4"/>
            <w:vMerge w:val="restart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破格条件(注明符合破格条件的第几条)：</w:t>
            </w:r>
          </w:p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314" w:hRule="atLeast"/>
        </w:trPr>
        <w:tc>
          <w:tcPr>
            <w:tcW w:w="6336" w:type="dxa"/>
            <w:gridSpan w:val="7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6" w:space="0"/>
              <w:bottom w:val="nil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</w:p>
          <w:p>
            <w:pPr>
              <w:rPr>
                <w:rFonts w:hint="eastAsia"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（合计：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color w:val="000000"/>
                <w:spacing w:val="-20"/>
                <w:szCs w:val="21"/>
              </w:rPr>
              <w:t>年）</w:t>
            </w:r>
          </w:p>
        </w:tc>
        <w:tc>
          <w:tcPr>
            <w:tcW w:w="2400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1281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2304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957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折算年限</w:t>
            </w:r>
          </w:p>
        </w:tc>
        <w:tc>
          <w:tcPr>
            <w:tcW w:w="4495" w:type="dxa"/>
            <w:gridSpan w:val="4"/>
            <w:vMerge w:val="continue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14" w:hRule="atLeast"/>
        </w:trPr>
        <w:tc>
          <w:tcPr>
            <w:tcW w:w="1256" w:type="dxa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起止时间</w:t>
            </w:r>
          </w:p>
        </w:tc>
        <w:tc>
          <w:tcPr>
            <w:tcW w:w="2974" w:type="dxa"/>
            <w:gridSpan w:val="4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岗位及任教学科</w:t>
            </w:r>
          </w:p>
        </w:tc>
        <w:tc>
          <w:tcPr>
            <w:tcW w:w="2106" w:type="dxa"/>
            <w:gridSpan w:val="2"/>
            <w:vMerge w:val="restart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任何职</w:t>
            </w:r>
          </w:p>
        </w:tc>
        <w:tc>
          <w:tcPr>
            <w:tcW w:w="1479" w:type="dxa"/>
            <w:vMerge w:val="restart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年限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  <w:p>
            <w:pPr>
              <w:spacing w:line="300" w:lineRule="exact"/>
              <w:rPr>
                <w:rFonts w:hint="eastAsia" w:ascii="仿宋_GB2312" w:eastAsia="仿宋_GB2312"/>
                <w:color w:val="000000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（合计：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  <w:lang w:val="en-US" w:eastAsia="zh-CN"/>
              </w:rPr>
              <w:t>17</w:t>
            </w:r>
            <w:r>
              <w:rPr>
                <w:rFonts w:hint="eastAsia" w:ascii="仿宋_GB2312" w:eastAsia="仿宋_GB2312"/>
                <w:color w:val="000000"/>
                <w:spacing w:val="-20"/>
                <w:sz w:val="24"/>
              </w:rPr>
              <w:t>年）</w:t>
            </w:r>
          </w:p>
        </w:tc>
        <w:tc>
          <w:tcPr>
            <w:tcW w:w="1251" w:type="dxa"/>
            <w:vMerge w:val="continue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实岗班主任</w:t>
            </w:r>
          </w:p>
        </w:tc>
        <w:tc>
          <w:tcPr>
            <w:tcW w:w="1281" w:type="dxa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2304" w:type="dxa"/>
            <w:gridSpan w:val="2"/>
            <w:tcBorders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毕业班（2023年前）</w:t>
            </w:r>
          </w:p>
        </w:tc>
        <w:tc>
          <w:tcPr>
            <w:tcW w:w="957" w:type="dxa"/>
            <w:tcBorders>
              <w:bottom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1.5</w:t>
            </w:r>
          </w:p>
        </w:tc>
        <w:tc>
          <w:tcPr>
            <w:tcW w:w="4495" w:type="dxa"/>
            <w:gridSpan w:val="4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284" w:hRule="exact"/>
        </w:trPr>
        <w:tc>
          <w:tcPr>
            <w:tcW w:w="1256" w:type="dxa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974" w:type="dxa"/>
            <w:gridSpan w:val="4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106" w:type="dxa"/>
            <w:gridSpan w:val="2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79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51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学校中层以上干部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（含副职）</w:t>
            </w:r>
          </w:p>
        </w:tc>
        <w:tc>
          <w:tcPr>
            <w:tcW w:w="1281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4.5</w:t>
            </w:r>
          </w:p>
        </w:tc>
        <w:tc>
          <w:tcPr>
            <w:tcW w:w="230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副班主任</w:t>
            </w:r>
          </w:p>
        </w:tc>
        <w:tc>
          <w:tcPr>
            <w:tcW w:w="957" w:type="dxa"/>
            <w:vMerge w:val="restart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4495" w:type="dxa"/>
            <w:gridSpan w:val="4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楷体" w:hAnsi="楷体" w:eastAsia="楷体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</w:rPr>
              <w:t>继续教育情况：</w:t>
            </w:r>
            <w:r>
              <w:rPr>
                <w:rFonts w:hint="eastAsia" w:ascii="楷体" w:hAnsi="楷体" w:eastAsia="楷体"/>
                <w:color w:val="000000"/>
              </w:rPr>
              <w:t>近五年总学时</w:t>
            </w:r>
            <w:r>
              <w:rPr>
                <w:rFonts w:hint="eastAsia" w:ascii="楷体" w:hAnsi="楷体" w:eastAsia="楷体"/>
                <w:color w:val="000000"/>
                <w:u w:val="single"/>
                <w:lang w:val="en-US" w:eastAsia="zh-CN"/>
              </w:rPr>
              <w:t xml:space="preserve"> 733  </w:t>
            </w:r>
          </w:p>
          <w:p>
            <w:pPr>
              <w:rPr>
                <w:rFonts w:hint="eastAsia" w:ascii="楷体" w:hAnsi="楷体" w:eastAsia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201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134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196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</w:t>
            </w:r>
          </w:p>
          <w:p>
            <w:pPr>
              <w:rPr>
                <w:rFonts w:hint="default" w:ascii="楷体" w:hAnsi="楷体" w:eastAsia="楷体"/>
                <w:color w:val="000000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20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106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151 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学时 202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/>
                <w:color w:val="000000"/>
                <w:sz w:val="18"/>
                <w:szCs w:val="18"/>
                <w:u w:val="single"/>
                <w:lang w:val="en-US" w:eastAsia="zh-CN"/>
              </w:rPr>
              <w:t xml:space="preserve"> 146 </w:t>
            </w:r>
            <w:r>
              <w:rPr>
                <w:rFonts w:hint="eastAsia" w:ascii="楷体" w:hAnsi="楷体" w:eastAsia="楷体"/>
                <w:color w:val="000000"/>
              </w:rPr>
              <w:t>学时</w:t>
            </w:r>
          </w:p>
          <w:p>
            <w:pPr>
              <w:rPr>
                <w:rFonts w:hint="eastAsia" w:ascii="仿宋_GB2312" w:eastAsia="仿宋_GB2312"/>
                <w:color w:val="000000"/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312" w:hRule="atLeast"/>
        </w:trPr>
        <w:tc>
          <w:tcPr>
            <w:tcW w:w="6336" w:type="dxa"/>
            <w:gridSpan w:val="7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2004.08-2007.08  立发中学高中数学 班主任、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数学教师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2007.08-2008.01  海安中学高一数学 数学教师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_GB2312" w:eastAsia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2007.08-2011.08  海安中学高中数学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班主任、数学教师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2011.08-2012.08  海安中学高三数学 数学教师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2012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-2013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8  海安中学高一数学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班主任、数学教师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2013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-2014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8  海安中学高二数学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班主任、数学教师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2014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-2015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.08  海安中学高三数学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班主任、数学教师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2015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-2016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8  海安中学高一数学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班主任、数学教师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_GB2312" w:eastAsia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2016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-2017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8  海安中学高二数学 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班主任、数学教师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2017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-2018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8  海安中学高三数学 </w:t>
            </w:r>
            <w:r>
              <w:rPr>
                <w:rFonts w:hint="eastAsia" w:ascii="仿宋_GB2312" w:eastAsia="仿宋_GB2312"/>
                <w:sz w:val="21"/>
                <w:szCs w:val="21"/>
              </w:rPr>
              <w:t>数学教师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2018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-2019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8  海安中学高一数学 </w:t>
            </w:r>
            <w:r>
              <w:rPr>
                <w:rFonts w:hint="eastAsia" w:ascii="仿宋_GB2312" w:eastAsia="仿宋_GB2312"/>
                <w:sz w:val="21"/>
                <w:szCs w:val="21"/>
              </w:rPr>
              <w:t>班主任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数学教师、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备课组长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2019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-2020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8  海安中学高二数学 </w:t>
            </w:r>
            <w:r>
              <w:rPr>
                <w:rFonts w:hint="eastAsia" w:ascii="仿宋_GB2312" w:eastAsia="仿宋_GB2312"/>
                <w:sz w:val="21"/>
                <w:szCs w:val="21"/>
              </w:rPr>
              <w:t>数学教师、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中层副职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2020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-2021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8  海安中学高三数学 </w:t>
            </w:r>
            <w:r>
              <w:rPr>
                <w:rFonts w:hint="eastAsia" w:ascii="仿宋_GB2312" w:eastAsia="仿宋_GB2312"/>
                <w:sz w:val="21"/>
                <w:szCs w:val="21"/>
              </w:rPr>
              <w:t>数学教师、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中层副职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2021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-2022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8  海安中学高一数学 </w:t>
            </w:r>
            <w:r>
              <w:rPr>
                <w:rFonts w:hint="eastAsia" w:ascii="仿宋_GB2312" w:eastAsia="仿宋_GB2312"/>
                <w:sz w:val="21"/>
                <w:szCs w:val="21"/>
              </w:rPr>
              <w:t>班主任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1"/>
                <w:szCs w:val="21"/>
              </w:rPr>
              <w:t>数学教师、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中层副职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202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-202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8  海安中学高二数学 </w:t>
            </w:r>
            <w:r>
              <w:rPr>
                <w:rFonts w:hint="eastAsia" w:ascii="仿宋_GB2312" w:eastAsia="仿宋_GB2312"/>
                <w:sz w:val="21"/>
                <w:szCs w:val="21"/>
              </w:rPr>
              <w:t>班主任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1"/>
                <w:szCs w:val="21"/>
              </w:rPr>
              <w:t>数学教师、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中层副职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202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21"/>
                <w:szCs w:val="21"/>
              </w:rPr>
              <w:t>-202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sz w:val="21"/>
                <w:szCs w:val="21"/>
              </w:rPr>
              <w:t>0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6  海安中学高三数学 </w:t>
            </w:r>
            <w:r>
              <w:rPr>
                <w:rFonts w:hint="eastAsia" w:ascii="仿宋_GB2312" w:eastAsia="仿宋_GB2312"/>
                <w:sz w:val="21"/>
                <w:szCs w:val="21"/>
              </w:rPr>
              <w:t>数学教师、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中层副职</w:t>
            </w:r>
          </w:p>
        </w:tc>
        <w:tc>
          <w:tcPr>
            <w:tcW w:w="1479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51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304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95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495" w:type="dxa"/>
            <w:gridSpan w:val="4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324" w:hRule="atLeast"/>
        </w:trPr>
        <w:tc>
          <w:tcPr>
            <w:tcW w:w="6336" w:type="dxa"/>
            <w:gridSpan w:val="7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479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51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28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学科（教研）组长</w:t>
            </w:r>
          </w:p>
        </w:tc>
        <w:tc>
          <w:tcPr>
            <w:tcW w:w="95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495" w:type="dxa"/>
            <w:gridSpan w:val="4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64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79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51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年级组长（正职）</w:t>
            </w:r>
          </w:p>
        </w:tc>
        <w:tc>
          <w:tcPr>
            <w:tcW w:w="128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3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备课组长</w:t>
            </w:r>
          </w:p>
        </w:tc>
        <w:tc>
          <w:tcPr>
            <w:tcW w:w="957" w:type="dxa"/>
            <w:noWrap w:val="0"/>
            <w:vAlign w:val="top"/>
          </w:tcPr>
          <w:p>
            <w:pPr>
              <w:jc w:val="center"/>
              <w:rPr>
                <w:rFonts w:hint="default" w:ascii="仿宋_GB2312" w:eastAsia="仿宋_GB2312"/>
                <w:color w:val="000000"/>
                <w:sz w:val="10"/>
                <w:lang w:val="en-US" w:eastAsia="zh-CN"/>
              </w:rPr>
            </w:pPr>
          </w:p>
        </w:tc>
        <w:tc>
          <w:tcPr>
            <w:tcW w:w="4495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" w:type="dxa"/>
          <w:cantSplit/>
          <w:trHeight w:val="474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479" w:type="dxa"/>
            <w:vMerge w:val="continue"/>
            <w:tcBorders>
              <w:top w:val="nil"/>
              <w:bottom w:val="single" w:color="auto" w:sz="6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1251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ind w:firstLine="420" w:firstLineChars="20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心理健康教师</w:t>
            </w:r>
          </w:p>
        </w:tc>
        <w:tc>
          <w:tcPr>
            <w:tcW w:w="128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23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课外活动小组指导教师</w:t>
            </w:r>
          </w:p>
        </w:tc>
        <w:tc>
          <w:tcPr>
            <w:tcW w:w="957" w:type="dxa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449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近三年年度考核情况：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2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9672" w:type="dxa"/>
            <w:gridSpan w:val="7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173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2021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  <w:tc>
          <w:tcPr>
            <w:tcW w:w="15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hint="eastAsia" w:ascii="仿宋_GB2312" w:eastAsia="仿宋_GB2312"/>
                <w:color w:val="000000"/>
                <w:sz w:val="10"/>
              </w:rPr>
            </w:pPr>
          </w:p>
        </w:tc>
        <w:tc>
          <w:tcPr>
            <w:tcW w:w="9672" w:type="dxa"/>
            <w:gridSpan w:val="7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173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优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优</w:t>
            </w:r>
          </w:p>
        </w:tc>
        <w:tc>
          <w:tcPr>
            <w:tcW w:w="152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>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4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7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发表（获奖）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时间</w:t>
            </w:r>
          </w:p>
        </w:tc>
        <w:tc>
          <w:tcPr>
            <w:tcW w:w="507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论文（论著）标题</w:t>
            </w:r>
          </w:p>
        </w:tc>
        <w:tc>
          <w:tcPr>
            <w:tcW w:w="312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刊物名称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w w:val="9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获奖论文单位</w:t>
            </w:r>
          </w:p>
        </w:tc>
        <w:tc>
          <w:tcPr>
            <w:tcW w:w="173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  <w:tc>
          <w:tcPr>
            <w:tcW w:w="152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eastAsia="方正仿宋_GBK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25" w:hRule="exact"/>
        </w:trPr>
        <w:tc>
          <w:tcPr>
            <w:tcW w:w="6336" w:type="dxa"/>
            <w:gridSpan w:val="7"/>
            <w:vMerge w:val="continue"/>
            <w:noWrap w:val="0"/>
            <w:vAlign w:val="top"/>
          </w:tcPr>
          <w:p>
            <w:pPr>
              <w:rPr>
                <w:rFonts w:eastAsia="方正仿宋_GBK"/>
                <w:color w:val="000000"/>
                <w:sz w:val="10"/>
              </w:rPr>
            </w:pPr>
          </w:p>
        </w:tc>
        <w:tc>
          <w:tcPr>
            <w:tcW w:w="147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2022.10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2022.03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2020.02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2019.01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2022.10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5073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运算素养导向下数学教学的实践与思考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《基于基本活动经验的课堂教学研究》</w:t>
            </w:r>
            <w:r>
              <w:rPr>
                <w:rFonts w:hint="eastAsia" w:ascii="仿宋_GB2312" w:eastAsia="仿宋_GB2312"/>
                <w:sz w:val="24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《导入新课的方法》</w:t>
            </w:r>
            <w:r>
              <w:rPr>
                <w:rFonts w:hint="eastAsia" w:ascii="仿宋_GB2312" w:eastAsia="仿宋_GB2312"/>
                <w:sz w:val="21"/>
                <w:szCs w:val="21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《网络环境下高中数学课堂教学的思考》</w:t>
            </w:r>
            <w:r>
              <w:rPr>
                <w:rFonts w:hint="eastAsia" w:ascii="仿宋_GB2312" w:eastAsia="仿宋_GB2312"/>
                <w:sz w:val="21"/>
                <w:szCs w:val="21"/>
              </w:rPr>
              <w:tab/>
            </w:r>
            <w:r>
              <w:rPr>
                <w:rFonts w:hint="eastAsia" w:ascii="仿宋_GB2312" w:eastAsia="仿宋_GB2312"/>
                <w:sz w:val="21"/>
                <w:szCs w:val="21"/>
              </w:rPr>
              <w:tab/>
            </w:r>
            <w:r>
              <w:rPr>
                <w:rFonts w:hint="eastAsia" w:ascii="仿宋_GB2312" w:eastAsia="仿宋_GB2312"/>
                <w:sz w:val="21"/>
                <w:szCs w:val="21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论高中数学教学中存在的问题及改进策略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_GB2312" w:eastAsia="仿宋_GB2312"/>
                <w:sz w:val="21"/>
                <w:szCs w:val="21"/>
              </w:rPr>
              <w:tab/>
            </w:r>
            <w:r>
              <w:rPr>
                <w:rFonts w:hint="eastAsia" w:ascii="仿宋_GB2312" w:eastAsia="仿宋_GB2312"/>
                <w:sz w:val="21"/>
                <w:szCs w:val="21"/>
              </w:rPr>
              <w:tab/>
            </w:r>
          </w:p>
          <w:p>
            <w:pPr>
              <w:adjustRightInd w:val="0"/>
              <w:snapToGrid w:val="0"/>
              <w:spacing w:line="280" w:lineRule="exact"/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数理天地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中国科学技术协会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</w:rPr>
              <w:t>新世纪智能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凤凰出版传媒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eastAsia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</w:rPr>
              <w:t>语数外学习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湖北第二师范学院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eastAsia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</w:rPr>
              <w:t>数学大世界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吉林出版集团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读写算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》荆门日报社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</w:p>
        </w:tc>
        <w:tc>
          <w:tcPr>
            <w:tcW w:w="4516" w:type="dxa"/>
            <w:gridSpan w:val="5"/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单位推荐意见：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      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（盖章）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        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年</w:t>
            </w:r>
            <w:r>
              <w:rPr>
                <w:rFonts w:hint="eastAsia" w:ascii="仿宋_GB2312" w:eastAsia="仿宋_GB2312"/>
                <w:color w:val="00000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月 </w:t>
            </w:r>
            <w:r>
              <w:rPr>
                <w:rFonts w:ascii="仿宋_GB2312" w:eastAsia="仿宋_GB2312"/>
                <w:color w:val="000000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日</w:t>
            </w:r>
          </w:p>
          <w:p>
            <w:pPr>
              <w:jc w:val="center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</w:tr>
    </w:tbl>
    <w:p>
      <w:pPr>
        <w:rPr>
          <w:rFonts w:ascii="仿宋_GB2312" w:eastAsia="仿宋_GB2312"/>
          <w:color w:val="000000"/>
        </w:rPr>
        <w:sectPr>
          <w:pgSz w:w="23808" w:h="16840" w:orient="landscape"/>
          <w:pgMar w:top="1474" w:right="1440" w:bottom="1474" w:left="1440" w:header="851" w:footer="992" w:gutter="0"/>
          <w:pgNumType w:start="24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color w:val="000000"/>
          <w:sz w:val="24"/>
        </w:rPr>
        <w:t>（此表一式二份，A3纸打印）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71C8B5B-E607-4E8C-B3B6-FF8A2F9A363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69B830A-E884-4FCA-A18C-0056E883C81E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0282213C-4FA6-4128-93BE-45CBFC791CE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37B3FB02-B8AF-4856-B2DF-0E7A2BAEC28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DE406E25-428E-4D02-8DA7-25A3ED53B2E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E9476BA-D3F0-41AB-8A11-03509435FB7F}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7" w:fontKey="{96A324CD-4F40-4871-8A81-A14B9987FB6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2ODk2MmI0NGM5NmI1MzY2ZTczY2YzMzc0YmIyZTcifQ=="/>
  </w:docVars>
  <w:rsids>
    <w:rsidRoot w:val="6E0741CB"/>
    <w:rsid w:val="16037A50"/>
    <w:rsid w:val="35D038AD"/>
    <w:rsid w:val="37BF11B0"/>
    <w:rsid w:val="62C119C0"/>
    <w:rsid w:val="6E07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440</Words>
  <Characters>483</Characters>
  <Lines>0</Lines>
  <Paragraphs>0</Paragraphs>
  <TotalTime>32</TotalTime>
  <ScaleCrop>false</ScaleCrop>
  <LinksUpToDate>false</LinksUpToDate>
  <CharactersWithSpaces>552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2024-07-22T10:36:00Z</dcterms:created>
  <dc:creator>天飞</dc:creator>
  <cp:lastModifiedBy>我的呢称</cp:lastModifiedBy>
  <dcterms:modified xsi:type="dcterms:W3CDTF">2024-08-02T05:40:33Z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21FDF9218CEC4307AF97C4363A42613A_11</vt:lpwstr>
  </property>
</Properties>
</file>