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0" w:firstLineChars="100"/>
        <w:jc w:val="left"/>
        <w:rPr>
          <w:rFonts w:eastAsia="黑体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附件8</w:t>
      </w:r>
      <w:r>
        <w:rPr>
          <w:rFonts w:hint="eastAsia" w:eastAsia="黑体"/>
          <w:color w:val="000000"/>
          <w:sz w:val="30"/>
          <w:szCs w:val="30"/>
        </w:rPr>
        <w:t xml:space="preserve">        </w:t>
      </w:r>
    </w:p>
    <w:p>
      <w:pPr>
        <w:jc w:val="center"/>
        <w:rPr>
          <w:rFonts w:hint="eastAsia" w:ascii="方正小标宋简体" w:eastAsia="方正小标宋简体"/>
          <w:b/>
          <w:color w:val="000000"/>
          <w:spacing w:val="40"/>
          <w:sz w:val="36"/>
        </w:rPr>
      </w:pPr>
      <w:r>
        <w:rPr>
          <w:rFonts w:hint="eastAsia" w:ascii="方正小标宋简体" w:eastAsia="方正小标宋简体"/>
          <w:color w:val="000000"/>
          <w:spacing w:val="40"/>
          <w:sz w:val="36"/>
        </w:rPr>
        <w:t>2024年南通市高级教师专业技术资格申报评审简介表</w:t>
      </w:r>
    </w:p>
    <w:p>
      <w:pPr>
        <w:ind w:firstLine="840" w:firstLineChars="3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单位：</w:t>
      </w:r>
      <w:r>
        <w:rPr>
          <w:rFonts w:hint="eastAsia" w:ascii="仿宋_GB2312" w:eastAsia="仿宋_GB2312"/>
          <w:color w:val="000000"/>
          <w:sz w:val="28"/>
          <w:szCs w:val="28"/>
          <w:u w:val="none"/>
        </w:rPr>
        <w:t>江苏省海安高级中学</w:t>
      </w:r>
    </w:p>
    <w:tbl>
      <w:tblPr>
        <w:tblStyle w:val="2"/>
        <w:tblW w:w="20503" w:type="dxa"/>
        <w:tblInd w:w="7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171"/>
        <w:gridCol w:w="692"/>
        <w:gridCol w:w="673"/>
        <w:gridCol w:w="438"/>
        <w:gridCol w:w="717"/>
        <w:gridCol w:w="1389"/>
        <w:gridCol w:w="1849"/>
        <w:gridCol w:w="1682"/>
        <w:gridCol w:w="1855"/>
        <w:gridCol w:w="849"/>
        <w:gridCol w:w="814"/>
        <w:gridCol w:w="1666"/>
        <w:gridCol w:w="1161"/>
        <w:gridCol w:w="854"/>
        <w:gridCol w:w="674"/>
        <w:gridCol w:w="887"/>
        <w:gridCol w:w="18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6" w:hRule="atLeast"/>
        </w:trPr>
        <w:tc>
          <w:tcPr>
            <w:tcW w:w="12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姓名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景君</w:t>
            </w: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年月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eastAsia="方正仿宋_GBK"/>
                <w:color w:val="000000"/>
              </w:rPr>
              <w:t>198</w:t>
            </w:r>
            <w:r>
              <w:rPr>
                <w:rFonts w:hint="eastAsia" w:eastAsia="方正仿宋_GBK"/>
                <w:color w:val="000000"/>
                <w:lang w:val="en-US" w:eastAsia="zh-CN"/>
              </w:rPr>
              <w:t>1.12</w:t>
            </w:r>
          </w:p>
        </w:tc>
        <w:tc>
          <w:tcPr>
            <w:tcW w:w="9876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优课评比、基本功竞赛、公开课或讲座情况</w:t>
            </w:r>
          </w:p>
        </w:tc>
        <w:tc>
          <w:tcPr>
            <w:tcW w:w="4291" w:type="dxa"/>
            <w:gridSpan w:val="4"/>
            <w:noWrap w:val="0"/>
            <w:vAlign w:val="center"/>
          </w:tcPr>
          <w:p>
            <w:pPr>
              <w:ind w:firstLine="1155" w:firstLineChars="550"/>
              <w:rPr>
                <w:rFonts w:hint="eastAsia" w:ascii="仿宋_GB2312" w:eastAsia="仿宋_GB2312"/>
                <w:color w:val="000000"/>
                <w:sz w:val="18"/>
              </w:rPr>
            </w:pPr>
            <w:r>
              <w:rPr>
                <w:rFonts w:hint="eastAsia" w:ascii="仿宋_GB2312" w:eastAsia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</w:rPr>
              <w:t>参加工作时间</w:t>
            </w:r>
          </w:p>
        </w:tc>
        <w:tc>
          <w:tcPr>
            <w:tcW w:w="2536" w:type="dxa"/>
            <w:gridSpan w:val="3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eastAsia="方正仿宋_GBK"/>
                <w:color w:val="000000"/>
              </w:rPr>
              <w:t>2004</w:t>
            </w:r>
            <w:r>
              <w:rPr>
                <w:rFonts w:hint="eastAsia" w:eastAsia="方正仿宋_GBK"/>
                <w:color w:val="000000"/>
                <w:lang w:val="en-US" w:eastAsia="zh-CN"/>
              </w:rPr>
              <w:t>.</w:t>
            </w:r>
            <w:r>
              <w:rPr>
                <w:rFonts w:hint="eastAsia" w:eastAsia="方正仿宋_GBK"/>
                <w:color w:val="000000"/>
              </w:rPr>
              <w:t>0</w:t>
            </w:r>
            <w:r>
              <w:rPr>
                <w:rFonts w:hint="eastAsia" w:eastAsia="方正仿宋_GBK"/>
                <w:color w:val="000000"/>
                <w:lang w:val="en-US" w:eastAsia="zh-CN"/>
              </w:rPr>
              <w:t>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党政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职务</w:t>
            </w:r>
          </w:p>
        </w:tc>
        <w:tc>
          <w:tcPr>
            <w:tcW w:w="1389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849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时间地点</w:t>
            </w:r>
          </w:p>
        </w:tc>
        <w:tc>
          <w:tcPr>
            <w:tcW w:w="4386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公开课（评比活动）名称</w:t>
            </w:r>
          </w:p>
        </w:tc>
        <w:tc>
          <w:tcPr>
            <w:tcW w:w="3641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开设范围或获奖情况</w:t>
            </w:r>
          </w:p>
        </w:tc>
        <w:tc>
          <w:tcPr>
            <w:tcW w:w="854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表彰时间</w:t>
            </w:r>
          </w:p>
        </w:tc>
        <w:tc>
          <w:tcPr>
            <w:tcW w:w="15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表彰名称</w:t>
            </w:r>
          </w:p>
        </w:tc>
        <w:tc>
          <w:tcPr>
            <w:tcW w:w="187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125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536" w:type="dxa"/>
            <w:gridSpan w:val="3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55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89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49" w:type="dxa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2014.12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2018.07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2018.07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2018.12/2016.12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2023.02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如皋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2022.12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2018.04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2015.10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017.12/2016.10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2023.12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2023.01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2017.12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2019.03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2017.12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21"/>
                <w:lang w:val="en-US" w:eastAsia="zh-CN"/>
              </w:rPr>
              <w:t>2023.06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沭阳</w:t>
            </w:r>
          </w:p>
        </w:tc>
        <w:tc>
          <w:tcPr>
            <w:tcW w:w="4386" w:type="dxa"/>
            <w:gridSpan w:val="3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南通市高中数学优课评比活动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南通市高中数学青年教师基本功比赛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海安县高中数学青年教师基本功比赛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数学青年教师解题能力竞赛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公开课：《离散型随机变量的数字特征-均值》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</w:rPr>
              <w:t>公开课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一道解析几何题的探究学习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</w:rPr>
              <w:t>公开课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三角函数中的最值问题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</w:rPr>
              <w:t>公开课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任意角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</w:rPr>
              <w:t>公开课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任意角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</w:rPr>
              <w:t>公开课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《“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赛制问题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”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的概率探究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</w:rPr>
              <w:t>公开课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函数最值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公开课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《平均变化率》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讲  座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《高一高二数学课堂教学的若干问题》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讲  座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《高一质量检测分析》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讲  座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_GB2312"/>
                <w:color w:val="000000"/>
                <w:sz w:val="18"/>
                <w:szCs w:val="18"/>
                <w:lang w:val="en-US" w:eastAsia="zh-CN"/>
              </w:rPr>
              <w:t>《精耕细作 提升能力》</w:t>
            </w:r>
          </w:p>
        </w:tc>
        <w:tc>
          <w:tcPr>
            <w:tcW w:w="3641" w:type="dxa"/>
            <w:gridSpan w:val="3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南通市教育科学研究中心一等奖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南通市教育科学研究中心一等奖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海安市教师发展中心一等奖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海安高级中学一等奖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江苏省卓越教师创新培育计划培养对象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南通市高中拔尖创新人才培养研讨活动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山西省中学名师赴江苏访学团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江苏省高中数学骨干教师（南通大学）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全县高中数学教师（海安市教师发展中心）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南京雨花台区教师发展中心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名师工作室研修活动（海安市教师发展中心）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江苏人民教育家培养工程第三期理科组研讨会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南京玄武区教师发展中心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全县高一数学备课组（海安市教师发展中心）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21"/>
                <w:lang w:val="en-US" w:eastAsia="zh-CN"/>
              </w:rPr>
              <w:t>沭阳县教师发展中心</w:t>
            </w:r>
          </w:p>
        </w:tc>
        <w:tc>
          <w:tcPr>
            <w:tcW w:w="854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48"/>
                <w:lang w:val="en-US" w:eastAsia="zh-CN"/>
              </w:rPr>
              <w:t>2021.06</w:t>
            </w: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</w:p>
          <w:p>
            <w:pPr>
              <w:jc w:val="left"/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  <w:t>2020.06</w:t>
            </w:r>
          </w:p>
          <w:p>
            <w:pPr>
              <w:jc w:val="left"/>
              <w:rPr>
                <w:rFonts w:hint="default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</w:p>
          <w:p>
            <w:pPr>
              <w:jc w:val="left"/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  <w:t>2018.06</w:t>
            </w:r>
          </w:p>
          <w:p>
            <w:pPr>
              <w:jc w:val="left"/>
              <w:rPr>
                <w:rFonts w:hint="default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  <w:t>2014.05</w:t>
            </w:r>
          </w:p>
          <w:p>
            <w:pPr>
              <w:jc w:val="left"/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</w:p>
          <w:p>
            <w:pPr>
              <w:jc w:val="left"/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  <w:t>2014.02</w:t>
            </w:r>
          </w:p>
          <w:p>
            <w:pPr>
              <w:jc w:val="left"/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  <w:t>2014.09</w:t>
            </w:r>
          </w:p>
          <w:p>
            <w:pPr>
              <w:jc w:val="left"/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  <w:t>2018.06</w:t>
            </w:r>
          </w:p>
          <w:p>
            <w:pPr>
              <w:jc w:val="left"/>
              <w:rPr>
                <w:rFonts w:hint="default" w:eastAsia="仿宋_GB2312" w:cs="Times New Roman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48"/>
                <w:lang w:val="en-US" w:eastAsia="zh-CN"/>
              </w:rPr>
              <w:t>2021.09</w:t>
            </w:r>
          </w:p>
        </w:tc>
        <w:tc>
          <w:tcPr>
            <w:tcW w:w="15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20"/>
                <w:szCs w:val="4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48"/>
                <w:lang w:val="en-US" w:eastAsia="zh-CN"/>
              </w:rPr>
              <w:t>记功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20"/>
                <w:szCs w:val="48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  <w:t>嘉奖</w:t>
            </w:r>
          </w:p>
          <w:p>
            <w:pPr>
              <w:jc w:val="left"/>
              <w:rPr>
                <w:rFonts w:hint="eastAsia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  <w:t>优秀教育工作者</w:t>
            </w:r>
          </w:p>
          <w:p>
            <w:pPr>
              <w:jc w:val="left"/>
              <w:rPr>
                <w:rFonts w:hint="default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2"/>
                <w:lang w:val="en-US" w:eastAsia="zh-CN"/>
              </w:rPr>
              <w:t>海安县五四红旗团支部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2"/>
                <w:lang w:val="en-US" w:eastAsia="zh-CN"/>
              </w:rPr>
              <w:t>优秀班主任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2"/>
                <w:lang w:val="en-US" w:eastAsia="zh-CN"/>
              </w:rPr>
              <w:t>优秀班主任</w:t>
            </w:r>
          </w:p>
          <w:p>
            <w:pPr>
              <w:jc w:val="left"/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  <w:t>嘉奖</w:t>
            </w:r>
          </w:p>
          <w:p>
            <w:pPr>
              <w:jc w:val="left"/>
              <w:rPr>
                <w:rFonts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  <w:t>“青蓝工程</w:t>
            </w:r>
            <w:r>
              <w:rPr>
                <w:rFonts w:ascii="仿宋" w:hAnsi="仿宋" w:eastAsia="仿宋" w:cs="仿宋_GB2312"/>
                <w:color w:val="000000"/>
                <w:sz w:val="20"/>
                <w:szCs w:val="20"/>
              </w:rPr>
              <w:t>”</w:t>
            </w:r>
          </w:p>
          <w:p>
            <w:pPr>
              <w:jc w:val="left"/>
              <w:rPr>
                <w:rFonts w:hint="default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  <w:t>优秀师徒</w:t>
            </w:r>
          </w:p>
        </w:tc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48"/>
                <w:lang w:val="en-US" w:eastAsia="zh-CN"/>
              </w:rPr>
              <w:t>南通市</w:t>
            </w: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  <w:t>人力资源和社会保障局</w:t>
            </w:r>
          </w:p>
          <w:p>
            <w:pPr>
              <w:jc w:val="left"/>
              <w:rPr>
                <w:rFonts w:hint="eastAsia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</w:rPr>
              <w:t>海安市人力资源和社会保障局</w:t>
            </w:r>
          </w:p>
          <w:p>
            <w:pPr>
              <w:jc w:val="left"/>
              <w:rPr>
                <w:rFonts w:hint="eastAsia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  <w:t>海安市教育局</w:t>
            </w:r>
          </w:p>
          <w:p>
            <w:pPr>
              <w:jc w:val="left"/>
              <w:rPr>
                <w:rFonts w:hint="default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0"/>
                <w:szCs w:val="20"/>
                <w:lang w:val="en-US" w:eastAsia="zh-CN"/>
              </w:rPr>
              <w:t>共青团海安县委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江苏省海安高级中学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江苏省海安高级中学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江苏省海安高级中学</w:t>
            </w:r>
          </w:p>
          <w:p>
            <w:pPr>
              <w:jc w:val="left"/>
              <w:rPr>
                <w:rFonts w:hint="default" w:ascii="仿宋_GB2312" w:eastAsia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江苏省海安高级中学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84" w:hRule="atLeast"/>
        </w:trPr>
        <w:tc>
          <w:tcPr>
            <w:tcW w:w="125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技术资格及评审时间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5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中小学一级教师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2013</w:t>
            </w:r>
            <w:r>
              <w:rPr>
                <w:rFonts w:hint="eastAsia" w:eastAsia="仿宋" w:cs="Times New Roman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  <w:t>现专业技术资格受聘时间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2014</w:t>
            </w:r>
            <w:r>
              <w:rPr>
                <w:rFonts w:hint="eastAsia" w:eastAsia="仿宋" w:cs="Times New Roman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4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86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641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854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76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</w:trPr>
        <w:tc>
          <w:tcPr>
            <w:tcW w:w="1256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学历1</w:t>
            </w:r>
          </w:p>
        </w:tc>
        <w:tc>
          <w:tcPr>
            <w:tcW w:w="3909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本科  苏州科技</w:t>
            </w:r>
            <w:r>
              <w:rPr>
                <w:rFonts w:hint="eastAsia" w:eastAsia="仿宋" w:cs="Times New Roman"/>
                <w:color w:val="000000"/>
                <w:sz w:val="21"/>
                <w:szCs w:val="21"/>
                <w:lang w:val="en-US" w:eastAsia="zh-CN"/>
              </w:rPr>
              <w:t>大学</w:t>
            </w: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应用数学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2004</w:t>
            </w:r>
            <w:r>
              <w:rPr>
                <w:rFonts w:hint="eastAsia" w:eastAsia="仿宋" w:cs="Times New Roman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184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86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641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854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76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8" w:hRule="atLeas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学历2</w:t>
            </w:r>
          </w:p>
        </w:tc>
        <w:tc>
          <w:tcPr>
            <w:tcW w:w="3909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4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86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641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854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76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3" w:hRule="atLeas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学历3</w:t>
            </w:r>
          </w:p>
        </w:tc>
        <w:tc>
          <w:tcPr>
            <w:tcW w:w="3909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4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仿宋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86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641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854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76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6336" w:type="dxa"/>
            <w:gridSpan w:val="7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专业工作简历</w:t>
            </w:r>
          </w:p>
        </w:tc>
        <w:tc>
          <w:tcPr>
            <w:tcW w:w="1849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8027" w:type="dxa"/>
            <w:gridSpan w:val="6"/>
            <w:noWrap w:val="0"/>
            <w:vAlign w:val="center"/>
          </w:tcPr>
          <w:p>
            <w:pPr>
              <w:jc w:val="left"/>
              <w:rPr>
                <w:rFonts w:hint="default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任现职前（根据中级申报表填写）年限：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szCs w:val="21"/>
                <w:lang w:val="en-US" w:eastAsia="zh-CN"/>
              </w:rPr>
              <w:t>5.5</w:t>
            </w:r>
          </w:p>
        </w:tc>
        <w:tc>
          <w:tcPr>
            <w:tcW w:w="4291" w:type="dxa"/>
            <w:gridSpan w:val="4"/>
            <w:vMerge w:val="restart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4" w:hRule="atLeast"/>
        </w:trPr>
        <w:tc>
          <w:tcPr>
            <w:tcW w:w="6336" w:type="dxa"/>
            <w:gridSpan w:val="7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49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-2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1855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849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2480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61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291" w:type="dxa"/>
            <w:gridSpan w:val="4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起止时间</w:t>
            </w:r>
          </w:p>
        </w:tc>
        <w:tc>
          <w:tcPr>
            <w:tcW w:w="2974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岗位及任教学科</w:t>
            </w:r>
          </w:p>
        </w:tc>
        <w:tc>
          <w:tcPr>
            <w:tcW w:w="2106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任何职</w:t>
            </w:r>
          </w:p>
        </w:tc>
        <w:tc>
          <w:tcPr>
            <w:tcW w:w="1849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（合计：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-20"/>
                <w:sz w:val="24"/>
                <w:szCs w:val="24"/>
                <w:lang w:val="en-US" w:eastAsia="zh-CN"/>
              </w:rPr>
              <w:t>10.5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682" w:type="dxa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55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实岗班主任</w:t>
            </w:r>
          </w:p>
        </w:tc>
        <w:tc>
          <w:tcPr>
            <w:tcW w:w="849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2480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毕业班（2023年前）</w:t>
            </w:r>
          </w:p>
        </w:tc>
        <w:tc>
          <w:tcPr>
            <w:tcW w:w="1161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.5</w:t>
            </w:r>
          </w:p>
        </w:tc>
        <w:tc>
          <w:tcPr>
            <w:tcW w:w="4291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974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4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82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55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（含副职）</w:t>
            </w:r>
          </w:p>
        </w:tc>
        <w:tc>
          <w:tcPr>
            <w:tcW w:w="849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48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副班主任</w:t>
            </w:r>
          </w:p>
        </w:tc>
        <w:tc>
          <w:tcPr>
            <w:tcW w:w="1161" w:type="dxa"/>
            <w:vMerge w:val="restart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0.5</w:t>
            </w:r>
          </w:p>
        </w:tc>
        <w:tc>
          <w:tcPr>
            <w:tcW w:w="4291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</w:rPr>
              <w:t>继续教育情况：</w:t>
            </w:r>
            <w:r>
              <w:rPr>
                <w:rFonts w:hint="eastAsia" w:ascii="楷体" w:hAnsi="楷体" w:eastAsia="楷体"/>
                <w:color w:val="000000"/>
              </w:rPr>
              <w:t>近五年总学时</w:t>
            </w:r>
            <w: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楷体" w:cs="Times New Roman"/>
                <w:color w:val="000000"/>
                <w:u w:val="single"/>
                <w:lang w:val="en-US" w:eastAsia="zh-CN"/>
              </w:rPr>
              <w:t>981</w:t>
            </w:r>
            <w: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  <w:t xml:space="preserve">    </w:t>
            </w:r>
          </w:p>
          <w:p>
            <w:pPr>
              <w:rPr>
                <w:rFonts w:hint="eastAsia" w:ascii="楷体" w:hAnsi="楷体" w:eastAsia="楷体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18"/>
                <w:szCs w:val="18"/>
              </w:rPr>
              <w:t>201</w:t>
            </w:r>
            <w:r>
              <w:rPr>
                <w:rFonts w:hint="default" w:ascii="Times New Roman" w:hAnsi="Times New Roman" w:eastAsia="楷体" w:cs="Times New Roman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楷体" w:cs="Times New Roman"/>
                <w:color w:val="000000"/>
                <w:sz w:val="18"/>
                <w:szCs w:val="18"/>
                <w:u w:val="single"/>
                <w:lang w:val="en-US" w:eastAsia="zh-CN"/>
              </w:rPr>
              <w:t>182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 xml:space="preserve">学时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" w:cs="Times New Roman"/>
                <w:color w:val="00000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eastAsia="楷体" w:cs="Times New Roman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楷体" w:cs="Times New Roman"/>
                <w:color w:val="000000"/>
                <w:sz w:val="18"/>
                <w:szCs w:val="18"/>
                <w:u w:val="single"/>
                <w:lang w:val="en-US" w:eastAsia="zh-CN"/>
              </w:rPr>
              <w:t>242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</w:t>
            </w:r>
          </w:p>
          <w:p>
            <w:pPr>
              <w:rPr>
                <w:rFonts w:hint="eastAsia" w:ascii="楷体" w:hAnsi="楷体" w:eastAsia="楷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00000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楷体" w:cs="Times New Roman"/>
                <w:color w:val="000000"/>
                <w:sz w:val="18"/>
                <w:szCs w:val="18"/>
                <w:u w:val="single"/>
                <w:lang w:val="en-US" w:eastAsia="zh-CN"/>
              </w:rPr>
              <w:t>154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 xml:space="preserve">学时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" w:cs="Times New Roman"/>
                <w:color w:val="000000"/>
                <w:sz w:val="18"/>
                <w:szCs w:val="18"/>
                <w:u w:val="single"/>
                <w:lang w:val="en-US" w:eastAsia="zh-CN"/>
              </w:rPr>
              <w:t>2022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楷体" w:cs="Times New Roman"/>
                <w:color w:val="000000"/>
                <w:sz w:val="18"/>
                <w:szCs w:val="18"/>
                <w:u w:val="single"/>
                <w:lang w:val="en-US" w:eastAsia="zh-CN"/>
              </w:rPr>
              <w:t>144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 xml:space="preserve">学时 </w:t>
            </w:r>
          </w:p>
          <w:p>
            <w:pPr>
              <w:rPr>
                <w:rFonts w:hint="default" w:ascii="楷体" w:hAnsi="楷体" w:eastAsia="楷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color w:val="000000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楷体" w:cs="Times New Roman"/>
                <w:color w:val="000000"/>
                <w:sz w:val="18"/>
                <w:szCs w:val="18"/>
                <w:u w:val="single"/>
                <w:lang w:val="en-US" w:eastAsia="zh-CN"/>
              </w:rPr>
              <w:t>259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</w:t>
            </w:r>
          </w:p>
          <w:p>
            <w:pPr>
              <w:rPr>
                <w:rFonts w:hint="eastAsia" w:ascii="仿宋_GB2312" w:eastAsia="仿宋_GB2312"/>
                <w:color w:val="000000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6336" w:type="dxa"/>
            <w:gridSpan w:val="7"/>
            <w:vMerge w:val="restart"/>
            <w:noWrap w:val="0"/>
            <w:vAlign w:val="center"/>
          </w:tcPr>
          <w:tbl>
            <w:tblPr>
              <w:tblStyle w:val="2"/>
              <w:tblW w:w="667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3"/>
              <w:gridCol w:w="2727"/>
              <w:gridCol w:w="246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jc w:val="left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</w:rPr>
                    <w:t>200</w:t>
                  </w: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</w:rPr>
                    <w:t>9-200</w:t>
                  </w: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eastAsia" w:eastAsia="仿宋_GB2312" w:cs="Times New Roman"/>
                      <w:sz w:val="18"/>
                      <w:szCs w:val="18"/>
                      <w:lang w:val="en-US" w:eastAsia="zh-CN"/>
                    </w:rPr>
                    <w:t>7</w:t>
                  </w:r>
                </w:p>
              </w:tc>
              <w:tc>
                <w:tcPr>
                  <w:tcW w:w="272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海安高级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中学高一数学</w:t>
                  </w:r>
                </w:p>
              </w:tc>
              <w:tc>
                <w:tcPr>
                  <w:tcW w:w="246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副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  <w:vAlign w:val="center"/>
                </w:tcPr>
                <w:p>
                  <w:pPr>
                    <w:spacing w:line="240" w:lineRule="exact"/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72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海安高级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中学高二数学</w:t>
                  </w:r>
                </w:p>
              </w:tc>
              <w:tc>
                <w:tcPr>
                  <w:tcW w:w="246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副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  <w:vAlign w:val="center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海安高级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中学高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一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数学</w:t>
                  </w:r>
                </w:p>
              </w:tc>
              <w:tc>
                <w:tcPr>
                  <w:tcW w:w="246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副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  <w:vAlign w:val="center"/>
                </w:tcPr>
                <w:p>
                  <w:pPr>
                    <w:spacing w:line="240" w:lineRule="exact"/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72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海安高级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中学高二数学</w:t>
                  </w:r>
                </w:p>
              </w:tc>
              <w:tc>
                <w:tcPr>
                  <w:tcW w:w="246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副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  <w:vAlign w:val="center"/>
                </w:tcPr>
                <w:p>
                  <w:pPr>
                    <w:spacing w:line="240" w:lineRule="exact"/>
                    <w:rPr>
                      <w:rFonts w:hint="default" w:ascii="Times New Roman" w:hAnsi="Times New Roman" w:eastAsia="仿宋_GB2312" w:cs="Times New Roman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9-200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72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海安高级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中学高三数学</w:t>
                  </w:r>
                </w:p>
              </w:tc>
              <w:tc>
                <w:tcPr>
                  <w:tcW w:w="2467" w:type="dxa"/>
                  <w:vAlign w:val="center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副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10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海安高级中学高一数学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10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副班主任（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海安高级中学高三数学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海安高级中学高一数学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13.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海安高级中学高二数学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海安高级中学高三数学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海安高级中学高一数学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海安高级中学高一数学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hint="default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备课组长（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海安高级中学高二数学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备课组长（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海安高级中学高三数学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</w:t>
                  </w:r>
                  <w:r>
                    <w:rPr>
                      <w:rFonts w:hint="eastAsia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（0.5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海安高级中学高三数学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eastAsia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9-202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一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副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eastAsia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sz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202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9-202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二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202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9-202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海安高级中学高三数学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班主任（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20"/>
                      <w:szCs w:val="20"/>
                    </w:rPr>
                    <w:t>0.5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3" w:type="dxa"/>
                </w:tcPr>
                <w:p>
                  <w:pPr>
                    <w:spacing w:line="240" w:lineRule="exact"/>
                    <w:rPr>
                      <w:rFonts w:hint="eastAsia" w:ascii="Times New Roman" w:hAnsi="Times New Roman" w:eastAsia="仿宋_GB2312" w:cs="Times New Roman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202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9-202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default" w:ascii="Times New Roman" w:hAnsi="Times New Roman" w:eastAsia="仿宋_GB2312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hint="eastAsia" w:eastAsia="仿宋_GB2312" w:cs="Times New Roman"/>
                      <w:color w:val="000000"/>
                      <w:sz w:val="18"/>
                      <w:szCs w:val="18"/>
                      <w:lang w:val="en-US" w:eastAsia="zh-CN"/>
                    </w:rPr>
                    <w:t>07</w:t>
                  </w:r>
                </w:p>
              </w:tc>
              <w:tc>
                <w:tcPr>
                  <w:tcW w:w="272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海安高级中学高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  <w:lang w:val="en-US" w:eastAsia="zh-CN"/>
                    </w:rPr>
                    <w:t>三</w:t>
                  </w:r>
                  <w:r>
                    <w:rPr>
                      <w:rFonts w:hint="eastAsia" w:ascii="仿宋_GB2312" w:hAnsi="仿宋_GB2312" w:eastAsia="仿宋_GB2312" w:cs="仿宋_GB2312"/>
                      <w:color w:val="000000"/>
                      <w:sz w:val="20"/>
                      <w:szCs w:val="20"/>
                    </w:rPr>
                    <w:t>数学</w:t>
                  </w:r>
                </w:p>
              </w:tc>
              <w:tc>
                <w:tcPr>
                  <w:tcW w:w="2467" w:type="dxa"/>
                </w:tcPr>
                <w:p>
                  <w:pPr>
                    <w:spacing w:line="240" w:lineRule="exact"/>
                    <w:rPr>
                      <w:rFonts w:ascii="仿宋_GB2312" w:hAnsi="仿宋_GB2312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84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82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48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6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4" w:hRule="atLeast"/>
        </w:trPr>
        <w:tc>
          <w:tcPr>
            <w:tcW w:w="6336" w:type="dxa"/>
            <w:gridSpan w:val="7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84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82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480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学科（教研）组长</w:t>
            </w:r>
          </w:p>
        </w:tc>
        <w:tc>
          <w:tcPr>
            <w:tcW w:w="116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4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82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4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备课组长</w:t>
            </w:r>
          </w:p>
        </w:tc>
        <w:tc>
          <w:tcPr>
            <w:tcW w:w="1161" w:type="dxa"/>
            <w:noWrap w:val="0"/>
            <w:vAlign w:val="top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291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4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82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855" w:type="dxa"/>
            <w:noWrap w:val="0"/>
            <w:vAlign w:val="center"/>
          </w:tcPr>
          <w:p>
            <w:pPr>
              <w:ind w:firstLine="420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心理健康教师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4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1161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2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52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88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87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9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84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520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论文（论著）标题</w:t>
            </w:r>
          </w:p>
        </w:tc>
        <w:tc>
          <w:tcPr>
            <w:tcW w:w="282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获奖论文单位</w:t>
            </w:r>
          </w:p>
        </w:tc>
        <w:tc>
          <w:tcPr>
            <w:tcW w:w="152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887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876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05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84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2017.11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2020.07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2021.04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2021.09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2021.10</w:t>
            </w:r>
          </w:p>
        </w:tc>
        <w:tc>
          <w:tcPr>
            <w:tcW w:w="520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提升高中数学习题课教学效率的实践研究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中学数学教学中批判性思维及其培养措施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不畏浮云遮望眼——一道江苏联赛解三角形题的剖析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基于“立学课堂”的思维推进,力求最值问题的解题突破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优化高中数学运算教学“三策略”</w:t>
            </w:r>
          </w:p>
        </w:tc>
        <w:tc>
          <w:tcPr>
            <w:tcW w:w="282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《文理导航（中旬）》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《中学数学》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《中学数学》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《全国优秀作文选(教师教育)》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《数学学习与研究》</w:t>
            </w:r>
          </w:p>
        </w:tc>
        <w:tc>
          <w:tcPr>
            <w:tcW w:w="4291" w:type="dxa"/>
            <w:gridSpan w:val="4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（盖章）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 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月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</w:tbl>
    <w:p>
      <w:pPr>
        <w:rPr>
          <w:rFonts w:ascii="仿宋_GB2312" w:eastAsia="仿宋_GB2312"/>
          <w:color w:val="000000"/>
        </w:rPr>
        <w:sectPr>
          <w:pgSz w:w="23808" w:h="16840" w:orient="landscape"/>
          <w:pgMar w:top="1474" w:right="1440" w:bottom="1474" w:left="1440" w:header="851" w:footer="992" w:gutter="0"/>
          <w:pgNumType w:start="24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color w:val="000000"/>
          <w:sz w:val="24"/>
        </w:rPr>
        <w:t>（此表一式二份，A3纸打印）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3DE57D-1BCA-4EE1-A1BA-E94B3C61A2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133D6E4-5821-44E9-82F7-09794EA2B995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A65B391A-812D-4292-8D1D-429D3F96ADB1}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4" w:fontKey="{66B818B9-5611-41A4-AD9E-EC1853C2130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B67D30CA-24C2-405B-969A-814552C89B3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4796FB9C-B7A3-4D98-BC3C-478CD11535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B5F925E1-721E-4DC8-96AD-1106544C01A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BB1FC7CA-9602-4487-9392-E9B82C88C6DB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E0741CB"/>
    <w:rsid w:val="004D0B87"/>
    <w:rsid w:val="13075C41"/>
    <w:rsid w:val="16037A50"/>
    <w:rsid w:val="1CF71C0F"/>
    <w:rsid w:val="23945062"/>
    <w:rsid w:val="26F45411"/>
    <w:rsid w:val="27F60D15"/>
    <w:rsid w:val="293164A9"/>
    <w:rsid w:val="37F06328"/>
    <w:rsid w:val="3F5D36FC"/>
    <w:rsid w:val="408E29C3"/>
    <w:rsid w:val="4C4B0D80"/>
    <w:rsid w:val="6DE53289"/>
    <w:rsid w:val="6E0741CB"/>
    <w:rsid w:val="6F964E3F"/>
    <w:rsid w:val="75B83D0F"/>
    <w:rsid w:val="77617D3D"/>
    <w:rsid w:val="7E7B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1553</Words>
  <Characters>2119</Characters>
  <Lines>0</Lines>
  <Paragraphs>0</Paragraphs>
  <TotalTime>1</TotalTime>
  <ScaleCrop>false</ScaleCrop>
  <LinksUpToDate>false</LinksUpToDate>
  <CharactersWithSpaces>2200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2024-07-22T10:36:00Z</dcterms:created>
  <dc:creator>天飞</dc:creator>
  <cp:lastModifiedBy>宰宰</cp:lastModifiedBy>
  <dcterms:modified xsi:type="dcterms:W3CDTF">2024-07-31T06:23:29Z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E4C12E91CCD24845BE6B2DF6F5D2860B_13</vt:lpwstr>
  </property>
</Properties>
</file>