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楷体_GB2312" w:hAnsi="黑体" w:eastAsia="楷体_GB2312" w:cs="黑体"/>
          <w:color w:val="000000"/>
          <w:sz w:val="32"/>
          <w:szCs w:val="32"/>
        </w:rPr>
      </w:pPr>
      <w:bookmarkStart w:id="0" w:name="_Hlk140131384"/>
      <w:r>
        <w:rPr>
          <w:rFonts w:hint="eastAsia" w:ascii="楷体_GB2312" w:hAnsi="黑体" w:eastAsia="楷体_GB2312" w:cs="黑体"/>
          <w:color w:val="000000"/>
          <w:sz w:val="32"/>
          <w:szCs w:val="32"/>
        </w:rPr>
        <w:t>附件2</w:t>
      </w:r>
    </w:p>
    <w:p>
      <w:pPr>
        <w:jc w:val="center"/>
        <w:rPr>
          <w:rFonts w:ascii="方正小标宋简体" w:hAnsi="黑体" w:eastAsia="方正小标宋简体" w:cs="黑体"/>
          <w:color w:val="000000"/>
          <w:sz w:val="36"/>
          <w:szCs w:val="36"/>
        </w:rPr>
      </w:pPr>
      <w:r>
        <w:rPr>
          <w:rFonts w:hint="eastAsia" w:ascii="方正小标宋简体" w:hAnsi="黑体" w:eastAsia="方正小标宋简体" w:cs="黑体"/>
          <w:color w:val="000000"/>
          <w:sz w:val="36"/>
          <w:szCs w:val="36"/>
        </w:rPr>
        <w:t>南通市申报教师专业资格人员师德综合考核表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9"/>
        <w:gridCol w:w="214"/>
        <w:gridCol w:w="676"/>
        <w:gridCol w:w="626"/>
        <w:gridCol w:w="557"/>
        <w:gridCol w:w="767"/>
        <w:gridCol w:w="1102"/>
        <w:gridCol w:w="179"/>
        <w:gridCol w:w="23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99" w:type="dxa"/>
            <w:vAlign w:val="center"/>
          </w:tcPr>
          <w:p>
            <w:pPr>
              <w:jc w:val="center"/>
              <w:rPr>
                <w:rFonts w:ascii="仿宋_GB2312" w:hAnsi="仿宋" w:eastAsia="仿宋_GB2312" w:cs="仿宋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</w:rPr>
              <w:t>姓名</w:t>
            </w:r>
          </w:p>
        </w:tc>
        <w:tc>
          <w:tcPr>
            <w:tcW w:w="1516" w:type="dxa"/>
            <w:gridSpan w:val="3"/>
            <w:vAlign w:val="center"/>
          </w:tcPr>
          <w:p>
            <w:pPr>
              <w:jc w:val="center"/>
              <w:rPr>
                <w:rFonts w:hint="default" w:ascii="仿宋_GB2312" w:hAnsi="仿宋" w:eastAsia="仿宋_GB2312" w:cs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</w:rPr>
              <w:t>张</w:t>
            </w:r>
            <w:r>
              <w:rPr>
                <w:rFonts w:hint="eastAsia" w:ascii="仿宋_GB2312" w:hAnsi="仿宋" w:eastAsia="仿宋_GB2312" w:cs="仿宋"/>
                <w:color w:val="000000"/>
                <w:sz w:val="24"/>
                <w:lang w:val="en-US" w:eastAsia="zh-CN"/>
              </w:rPr>
              <w:t>海进</w:t>
            </w:r>
          </w:p>
        </w:tc>
        <w:tc>
          <w:tcPr>
            <w:tcW w:w="1324" w:type="dxa"/>
            <w:gridSpan w:val="2"/>
            <w:vAlign w:val="center"/>
          </w:tcPr>
          <w:p>
            <w:pPr>
              <w:rPr>
                <w:rFonts w:ascii="仿宋_GB2312" w:hAnsi="仿宋" w:eastAsia="仿宋_GB2312" w:cs="仿宋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</w:rPr>
              <w:t>申报资格</w:t>
            </w:r>
          </w:p>
        </w:tc>
        <w:tc>
          <w:tcPr>
            <w:tcW w:w="3657" w:type="dxa"/>
            <w:gridSpan w:val="3"/>
            <w:vAlign w:val="center"/>
          </w:tcPr>
          <w:p>
            <w:pPr>
              <w:jc w:val="center"/>
              <w:rPr>
                <w:rFonts w:ascii="仿宋_GB2312" w:hAnsi="仿宋" w:eastAsia="仿宋_GB2312" w:cs="仿宋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</w:rPr>
              <w:t>中</w:t>
            </w:r>
            <w:r>
              <w:rPr>
                <w:rFonts w:hint="eastAsia" w:ascii="仿宋_GB2312" w:hAnsi="仿宋" w:eastAsia="仿宋_GB2312" w:cs="仿宋"/>
                <w:color w:val="000000"/>
                <w:sz w:val="24"/>
                <w:lang w:val="en-US" w:eastAsia="zh-CN"/>
              </w:rPr>
              <w:t>小</w:t>
            </w:r>
            <w:r>
              <w:rPr>
                <w:rFonts w:hint="eastAsia" w:ascii="仿宋_GB2312" w:hAnsi="仿宋" w:eastAsia="仿宋_GB2312" w:cs="仿宋"/>
                <w:color w:val="000000"/>
                <w:sz w:val="24"/>
              </w:rPr>
              <w:t>学高级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99" w:type="dxa"/>
            <w:vAlign w:val="center"/>
          </w:tcPr>
          <w:p>
            <w:pPr>
              <w:jc w:val="center"/>
              <w:rPr>
                <w:rFonts w:ascii="仿宋_GB2312" w:hAnsi="仿宋" w:eastAsia="仿宋_GB2312" w:cs="仿宋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</w:rPr>
              <w:t>工作单位及</w:t>
            </w:r>
          </w:p>
          <w:p>
            <w:pPr>
              <w:jc w:val="center"/>
              <w:rPr>
                <w:rFonts w:ascii="仿宋_GB2312" w:hAnsi="仿宋" w:eastAsia="仿宋_GB2312" w:cs="仿宋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</w:rPr>
              <w:t>职务</w:t>
            </w:r>
          </w:p>
        </w:tc>
        <w:tc>
          <w:tcPr>
            <w:tcW w:w="2840" w:type="dxa"/>
            <w:gridSpan w:val="5"/>
            <w:vAlign w:val="center"/>
          </w:tcPr>
          <w:p>
            <w:pPr>
              <w:jc w:val="center"/>
              <w:rPr>
                <w:rFonts w:ascii="仿宋_GB2312" w:hAnsi="仿宋" w:eastAsia="仿宋_GB2312" w:cs="仿宋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</w:rPr>
              <w:t>江苏省海安高级中学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ascii="仿宋_GB2312" w:hAnsi="仿宋" w:eastAsia="仿宋_GB2312" w:cs="仿宋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</w:rPr>
              <w:t>身份证号</w:t>
            </w:r>
          </w:p>
        </w:tc>
        <w:tc>
          <w:tcPr>
            <w:tcW w:w="2376" w:type="dxa"/>
            <w:vAlign w:val="center"/>
          </w:tcPr>
          <w:p>
            <w:pPr>
              <w:jc w:val="center"/>
              <w:rPr>
                <w:rFonts w:hint="default" w:ascii="仿宋_GB2312" w:hAnsi="仿宋" w:eastAsia="仿宋_GB2312" w:cs="仿宋"/>
                <w:color w:val="000000"/>
                <w:sz w:val="24"/>
                <w:lang w:val="en-US" w:eastAsia="zh-CN"/>
              </w:rPr>
            </w:pPr>
            <w:r>
              <w:rPr>
                <w:rFonts w:ascii="仿宋_GB2312" w:hAnsi="仿宋" w:eastAsia="仿宋_GB2312" w:cs="仿宋"/>
                <w:color w:val="000000"/>
                <w:sz w:val="24"/>
              </w:rPr>
              <w:t>32062119810</w:t>
            </w:r>
            <w:r>
              <w:rPr>
                <w:rFonts w:hint="eastAsia" w:ascii="仿宋_GB2312" w:hAnsi="仿宋" w:eastAsia="仿宋_GB2312" w:cs="仿宋"/>
                <w:color w:val="000000"/>
                <w:sz w:val="24"/>
                <w:lang w:val="en-US" w:eastAsia="zh-CN"/>
              </w:rPr>
              <w:t>8243318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296" w:type="dxa"/>
            <w:gridSpan w:val="9"/>
            <w:vAlign w:val="center"/>
          </w:tcPr>
          <w:p>
            <w:pPr>
              <w:jc w:val="center"/>
              <w:rPr>
                <w:rFonts w:ascii="仿宋_GB2312" w:hAnsi="仿宋" w:eastAsia="仿宋_GB2312" w:cs="仿宋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</w:rPr>
              <w:t>德育工作或师德师风方面表彰奖励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689" w:type="dxa"/>
            <w:gridSpan w:val="3"/>
            <w:vAlign w:val="center"/>
          </w:tcPr>
          <w:p>
            <w:pPr>
              <w:jc w:val="center"/>
              <w:rPr>
                <w:rFonts w:ascii="仿宋_GB2312" w:hAnsi="仿宋" w:eastAsia="仿宋_GB2312" w:cs="仿宋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</w:rPr>
              <w:t>荣誉称号</w:t>
            </w:r>
          </w:p>
        </w:tc>
        <w:tc>
          <w:tcPr>
            <w:tcW w:w="3231" w:type="dxa"/>
            <w:gridSpan w:val="5"/>
            <w:vAlign w:val="center"/>
          </w:tcPr>
          <w:p>
            <w:pPr>
              <w:jc w:val="center"/>
              <w:rPr>
                <w:rFonts w:ascii="仿宋_GB2312" w:hAnsi="仿宋" w:eastAsia="仿宋_GB2312" w:cs="仿宋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</w:rPr>
              <w:t>颁奖部门</w:t>
            </w:r>
          </w:p>
        </w:tc>
        <w:tc>
          <w:tcPr>
            <w:tcW w:w="2376" w:type="dxa"/>
            <w:vAlign w:val="center"/>
          </w:tcPr>
          <w:p>
            <w:pPr>
              <w:jc w:val="center"/>
              <w:rPr>
                <w:rFonts w:ascii="仿宋_GB2312" w:hAnsi="仿宋" w:eastAsia="仿宋_GB2312" w:cs="仿宋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</w:rPr>
              <w:t>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689" w:type="dxa"/>
            <w:gridSpan w:val="3"/>
            <w:vAlign w:val="center"/>
          </w:tcPr>
          <w:p>
            <w:pPr>
              <w:jc w:val="center"/>
              <w:rPr>
                <w:rFonts w:hint="default" w:ascii="仿宋_GB2312" w:hAnsi="仿宋" w:eastAsia="仿宋_GB2312" w:cs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  <w:lang w:val="en-US" w:eastAsia="zh-CN"/>
              </w:rPr>
              <w:t>南通市优秀教师</w:t>
            </w:r>
          </w:p>
        </w:tc>
        <w:tc>
          <w:tcPr>
            <w:tcW w:w="3231" w:type="dxa"/>
            <w:gridSpan w:val="5"/>
            <w:vAlign w:val="center"/>
          </w:tcPr>
          <w:p>
            <w:pPr>
              <w:jc w:val="center"/>
              <w:rPr>
                <w:rFonts w:hint="eastAsia" w:ascii="仿宋_GB2312" w:hAnsi="仿宋" w:eastAsia="仿宋_GB2312" w:cs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  <w:lang w:val="en-US" w:eastAsia="zh-CN"/>
              </w:rPr>
              <w:t>中共南通市委教育工委</w:t>
            </w:r>
          </w:p>
          <w:p>
            <w:pPr>
              <w:jc w:val="center"/>
              <w:rPr>
                <w:rFonts w:hint="default" w:ascii="仿宋_GB2312" w:hAnsi="仿宋" w:eastAsia="仿宋_GB2312" w:cs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  <w:lang w:val="en-US" w:eastAsia="zh-CN"/>
              </w:rPr>
              <w:t>南通市教育局</w:t>
            </w:r>
          </w:p>
        </w:tc>
        <w:tc>
          <w:tcPr>
            <w:tcW w:w="2376" w:type="dxa"/>
            <w:vAlign w:val="center"/>
          </w:tcPr>
          <w:p>
            <w:pPr>
              <w:jc w:val="center"/>
              <w:rPr>
                <w:rFonts w:hint="default" w:ascii="仿宋_GB2312" w:hAnsi="仿宋" w:eastAsia="仿宋_GB2312" w:cs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  <w:lang w:val="en-US" w:eastAsia="zh-CN"/>
              </w:rPr>
              <w:t>2023.09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689" w:type="dxa"/>
            <w:gridSpan w:val="3"/>
            <w:vAlign w:val="center"/>
          </w:tcPr>
          <w:p>
            <w:pPr>
              <w:jc w:val="center"/>
              <w:rPr>
                <w:rFonts w:hint="default" w:ascii="仿宋_GB2312" w:hAnsi="仿宋" w:eastAsia="仿宋_GB2312" w:cs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  <w:lang w:val="en-US" w:eastAsia="zh-CN"/>
              </w:rPr>
              <w:t>优秀教育工作者</w:t>
            </w:r>
          </w:p>
        </w:tc>
        <w:tc>
          <w:tcPr>
            <w:tcW w:w="3231" w:type="dxa"/>
            <w:gridSpan w:val="5"/>
            <w:vAlign w:val="center"/>
          </w:tcPr>
          <w:p>
            <w:pPr>
              <w:jc w:val="center"/>
              <w:rPr>
                <w:rFonts w:hint="default" w:ascii="仿宋_GB2312" w:hAnsi="仿宋" w:eastAsia="仿宋_GB2312" w:cs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  <w:lang w:val="en-US" w:eastAsia="zh-CN"/>
              </w:rPr>
              <w:t>海安县教育局</w:t>
            </w:r>
          </w:p>
        </w:tc>
        <w:tc>
          <w:tcPr>
            <w:tcW w:w="2376" w:type="dxa"/>
            <w:vAlign w:val="center"/>
          </w:tcPr>
          <w:p>
            <w:pPr>
              <w:jc w:val="center"/>
              <w:rPr>
                <w:rFonts w:hint="default" w:ascii="仿宋_GB2312" w:hAnsi="仿宋" w:eastAsia="仿宋_GB2312" w:cs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  <w:lang w:val="en-US" w:eastAsia="zh-CN"/>
              </w:rPr>
              <w:t>2017.10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689" w:type="dxa"/>
            <w:gridSpan w:val="3"/>
            <w:vAlign w:val="center"/>
          </w:tcPr>
          <w:p>
            <w:pPr>
              <w:rPr>
                <w:rFonts w:ascii="仿宋_GB2312" w:hAnsi="仿宋" w:eastAsia="仿宋_GB2312" w:cs="仿宋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</w:rPr>
              <w:t>师德师风方面处分记录</w:t>
            </w:r>
          </w:p>
        </w:tc>
        <w:tc>
          <w:tcPr>
            <w:tcW w:w="5607" w:type="dxa"/>
            <w:gridSpan w:val="6"/>
            <w:vAlign w:val="center"/>
          </w:tcPr>
          <w:p>
            <w:pPr>
              <w:jc w:val="center"/>
              <w:rPr>
                <w:rFonts w:ascii="仿宋_GB2312" w:hAnsi="仿宋" w:eastAsia="仿宋_GB2312" w:cs="仿宋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</w:rPr>
              <w:t>无/有（处分名称及时间）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96" w:type="dxa"/>
            <w:gridSpan w:val="9"/>
          </w:tcPr>
          <w:p>
            <w:pPr>
              <w:jc w:val="center"/>
              <w:rPr>
                <w:rFonts w:ascii="仿宋_GB2312" w:hAnsi="仿宋" w:eastAsia="仿宋_GB2312" w:cs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sz w:val="24"/>
              </w:rPr>
              <w:t>近五年育人事迹小结（1000字左右）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5" w:hRule="atLeast"/>
          <w:jc w:val="center"/>
        </w:trPr>
        <w:tc>
          <w:tcPr>
            <w:tcW w:w="8296" w:type="dxa"/>
            <w:gridSpan w:val="9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20" w:firstLineChars="200"/>
              <w:jc w:val="left"/>
              <w:textAlignment w:val="auto"/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素雅淡泊，宁静致远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20" w:firstLineChars="200"/>
              <w:jc w:val="left"/>
              <w:textAlignment w:val="auto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工作20年来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在平凡的岗位上，我用青春与生命谱写无悔人生。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22" w:firstLineChars="200"/>
              <w:jc w:val="left"/>
              <w:textAlignment w:val="auto"/>
              <w:rPr>
                <w:rFonts w:hint="default" w:ascii="楷体" w:hAnsi="楷体" w:eastAsia="楷体" w:cs="楷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auto"/>
                <w:sz w:val="21"/>
                <w:szCs w:val="21"/>
                <w:lang w:val="en-US" w:eastAsia="zh-CN"/>
              </w:rPr>
              <w:t>一、用心育人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20" w:firstLineChars="200"/>
              <w:jc w:val="left"/>
              <w:textAlignment w:val="auto"/>
              <w:rPr>
                <w:rFonts w:hint="default" w:ascii="楷体" w:hAnsi="楷体" w:eastAsia="楷体" w:cs="楷体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u w:val="none"/>
                <w:lang w:val="en-US" w:eastAsia="zh-CN"/>
              </w:rPr>
              <w:t>在育人过程中，不可避免遇到一些特殊的孩子，他们心理脆弱、敏感，要求上进但又无法坚持，作为班主任，唯有付出爱心、耐心，用心的去教育他们，坚持不放弃每一个孩子。对一些来自外地，父母不在身边的孩子，我多是予以特别关爱。在孩子们情绪低落的时候，我努力走进他们，倾听他们的故事；在孩子们学习上遇到困难的时候，我鼓励他们，和他们一起克服困难；在孩子们犯错的时候，我尝试站在孩子的角度，跟他们一起分析犯错的原因，包容他们。在孩子需要我的时候，我总会在第一时间站在他们的身边，感受他们的喜悦或悲伤。在教育孩子成长的同时我也收到了很多的祝福和肯定，有孩子毕业后发信息给我：亲爱的张老师，你好，今天是教师节，也是我大学开学的第一天。我不能忘了数学考砸时鼓励我的人，不能忘了每天课后关注我的人，不能忘了严厉待我的人，不能忘了为我取得成功而高兴的人。更不能忘了在教师节这天，祝张老师身体健康，天天快乐！有家长给我留言到：丫头一直和我说得最多的就是您一直鼓励她，一直给她信心，您是她心里的一束光，坚决坚决不能再辜负您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20" w:firstLineChars="200"/>
              <w:jc w:val="left"/>
              <w:textAlignment w:val="auto"/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看到孩子们在我的帮助之下变得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自信自律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自尊自爱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，我感到无比的欣慰、幸福。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22" w:firstLineChars="200"/>
              <w:jc w:val="left"/>
              <w:textAlignment w:val="auto"/>
              <w:rPr>
                <w:rFonts w:hint="default" w:ascii="楷体" w:hAnsi="楷体" w:eastAsia="楷体" w:cs="楷体"/>
                <w:b/>
                <w:bCs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auto"/>
                <w:sz w:val="21"/>
                <w:szCs w:val="21"/>
                <w:lang w:val="en-US" w:eastAsia="zh-CN"/>
              </w:rPr>
              <w:t>二、活动育人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20" w:firstLineChars="200"/>
              <w:jc w:val="left"/>
              <w:textAlignment w:val="auto"/>
              <w:rPr>
                <w:rFonts w:hint="default" w:ascii="楷体" w:hAnsi="楷体" w:eastAsia="楷体" w:cs="楷体"/>
                <w:color w:val="auto"/>
                <w:sz w:val="21"/>
                <w:szCs w:val="21"/>
                <w:lang w:val="en-US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2022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年</w:t>
            </w: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，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u w:val="none"/>
                <w:lang w:val="en-US" w:eastAsia="zh-CN"/>
              </w:rPr>
              <w:t>我所带的班级是一个文科普通班，是全年级学习基础最弱的班级，学困生多，习惯不好的孩子多，孩子们普遍缺乏自信，有不少孩子习惯于“以自我为中心”，班级缺少凝聚力。恰逢学校举办“喜迎二十大，青春心向党”合唱比赛，我牢牢抓住这一机会，充分挖掘此次活动的育人功能。在选择参赛曲目的过程中，我让孩子们以小组为单位，并利用主题班会，由每组出一名代表，阐述本组的理由，让孩子们各抒己见，交流想法，尽管在这个过程中有争执，甚至是争吵，但是最终大家还是达成了一致意见，将参赛曲目确定为《我爱你，中国》。我跟孩子们讲，只要全力以赴，像对待自己的学业一样对待这次比赛，我们一定会拿到第一名。在排练过程中，有孩子对自己的表现不满意，想退出，交流后我首先对他担心自己会影响整个团队的想法表示理解，同时也告诉他，结果不是最重要的，努力拼搏的过程才是活动的意义所在，应该充分享受这个过程，同时不要轻易放弃人生中任何一个展示自己的机会。大到声部划分、指挥、伴奏，小到头饰、领结、服装、道具、大屏背景，我带着孩子们以最认真的态度对待每一个细节，我告诉他们，只有认真，才有成功的可能。最终在合唱比赛中我们班获得了一等奖第一名的成绩，有孩子在自己的空间里写到：这个第一名比起别的班去得到，我们班得到，也许更有意义。它是自信、团结，证明我们文科普通班，也能出彩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22" w:firstLineChars="200"/>
              <w:jc w:val="left"/>
              <w:textAlignment w:val="auto"/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auto"/>
                <w:sz w:val="21"/>
                <w:szCs w:val="21"/>
                <w:lang w:val="en-US" w:eastAsia="zh-CN"/>
              </w:rPr>
              <w:t>三、以“研”促育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20" w:firstLineChars="200"/>
              <w:jc w:val="left"/>
              <w:textAlignment w:val="auto"/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面对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严峻的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升学压力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，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我潜心研究教学，努力研究教学教法，学习好的课型课例，全身心“钻”，满研里是“题”。同时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，狠抓学习习惯，形成良好学习氛围。做到有张有弛，严中有爱。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我研究“教”，同时研究“学”，做的因材施教。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对于后进生，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找出他们的薄弱之处，利用晚补时间点对点辅导，帮他们找到努力的路子和方向。班上每个孩子的努力的目标是什么，我都了然于胸，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使所有的学生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都在进行有意义的勤奋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，成绩显著。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20" w:firstLineChars="200"/>
              <w:jc w:val="left"/>
              <w:textAlignment w:val="auto"/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 xml:space="preserve">作为党员教师，我将继续严格要求自己，立德修身，立德树人，立意高远，立足平时，用爱，奋力当好孩子们成长路上的“重要他人”！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22" w:firstLineChars="200"/>
              <w:jc w:val="left"/>
              <w:textAlignment w:val="auto"/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auto"/>
                <w:sz w:val="21"/>
                <w:szCs w:val="21"/>
                <w:lang w:val="en-US" w:eastAsia="zh-CN"/>
              </w:rPr>
              <w:t>（育人事迹佐证材料见其他必要的证明材料16-5）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  <w:jc w:val="center"/>
        </w:trPr>
        <w:tc>
          <w:tcPr>
            <w:tcW w:w="8296" w:type="dxa"/>
            <w:gridSpan w:val="9"/>
          </w:tcPr>
          <w:p>
            <w:pPr>
              <w:rPr>
                <w:rFonts w:ascii="仿宋_GB2312" w:hAnsi="仿宋" w:eastAsia="仿宋_GB2312" w:cs="仿宋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</w:rPr>
              <w:t>本人对育人事迹真实性承诺：</w:t>
            </w:r>
          </w:p>
          <w:p>
            <w:pPr>
              <w:rPr>
                <w:rFonts w:ascii="仿宋_GB2312" w:hAnsi="仿宋" w:eastAsia="仿宋_GB2312" w:cs="仿宋"/>
                <w:color w:val="000000"/>
                <w:sz w:val="24"/>
              </w:rPr>
            </w:pPr>
          </w:p>
          <w:p>
            <w:pPr>
              <w:jc w:val="center"/>
              <w:rPr>
                <w:rFonts w:ascii="仿宋_GB2312" w:hAnsi="仿宋" w:eastAsia="仿宋_GB2312" w:cs="仿宋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</w:rPr>
              <w:t>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exact"/>
          <w:jc w:val="center"/>
        </w:trPr>
        <w:tc>
          <w:tcPr>
            <w:tcW w:w="8296" w:type="dxa"/>
            <w:gridSpan w:val="9"/>
            <w:vAlign w:val="center"/>
          </w:tcPr>
          <w:p>
            <w:pPr>
              <w:jc w:val="center"/>
              <w:rPr>
                <w:rFonts w:ascii="仿宋_GB2312" w:hAnsi="仿宋" w:eastAsia="仿宋_GB2312" w:cs="仿宋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sz w:val="24"/>
              </w:rPr>
              <w:t>以下内容由学校填写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exact"/>
          <w:jc w:val="center"/>
        </w:trPr>
        <w:tc>
          <w:tcPr>
            <w:tcW w:w="8296" w:type="dxa"/>
            <w:gridSpan w:val="9"/>
            <w:vAlign w:val="center"/>
          </w:tcPr>
          <w:p>
            <w:pPr>
              <w:jc w:val="center"/>
              <w:rPr>
                <w:rFonts w:ascii="仿宋_GB2312" w:hAnsi="仿宋" w:eastAsia="仿宋_GB2312" w:cs="仿宋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</w:rPr>
              <w:t>师德评议情况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  <w:jc w:val="center"/>
        </w:trPr>
        <w:tc>
          <w:tcPr>
            <w:tcW w:w="2013" w:type="dxa"/>
            <w:gridSpan w:val="2"/>
            <w:vAlign w:val="center"/>
          </w:tcPr>
          <w:p>
            <w:pPr>
              <w:jc w:val="center"/>
              <w:rPr>
                <w:rFonts w:ascii="仿宋_GB2312" w:hAnsi="仿宋" w:eastAsia="仿宋_GB2312" w:cs="仿宋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</w:rPr>
              <w:t>评议人员</w:t>
            </w:r>
          </w:p>
        </w:tc>
        <w:tc>
          <w:tcPr>
            <w:tcW w:w="1859" w:type="dxa"/>
            <w:gridSpan w:val="3"/>
            <w:vAlign w:val="center"/>
          </w:tcPr>
          <w:p>
            <w:pPr>
              <w:jc w:val="center"/>
              <w:rPr>
                <w:rFonts w:ascii="仿宋_GB2312" w:hAnsi="仿宋" w:eastAsia="仿宋_GB2312" w:cs="仿宋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</w:rPr>
              <w:t>学生评议</w:t>
            </w:r>
          </w:p>
        </w:tc>
        <w:tc>
          <w:tcPr>
            <w:tcW w:w="1869" w:type="dxa"/>
            <w:gridSpan w:val="2"/>
            <w:vAlign w:val="center"/>
          </w:tcPr>
          <w:p>
            <w:pPr>
              <w:jc w:val="center"/>
              <w:rPr>
                <w:rFonts w:ascii="仿宋_GB2312" w:hAnsi="仿宋" w:eastAsia="仿宋_GB2312" w:cs="仿宋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</w:rPr>
              <w:t>家长评议</w:t>
            </w:r>
          </w:p>
        </w:tc>
        <w:tc>
          <w:tcPr>
            <w:tcW w:w="2555" w:type="dxa"/>
            <w:gridSpan w:val="2"/>
            <w:vAlign w:val="center"/>
          </w:tcPr>
          <w:p>
            <w:pPr>
              <w:jc w:val="center"/>
              <w:rPr>
                <w:rFonts w:ascii="仿宋_GB2312" w:hAnsi="仿宋" w:eastAsia="仿宋_GB2312" w:cs="仿宋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</w:rPr>
              <w:t>同事评议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exact"/>
          <w:jc w:val="center"/>
        </w:trPr>
        <w:tc>
          <w:tcPr>
            <w:tcW w:w="2013" w:type="dxa"/>
            <w:gridSpan w:val="2"/>
            <w:vAlign w:val="center"/>
          </w:tcPr>
          <w:p>
            <w:pPr>
              <w:jc w:val="center"/>
              <w:rPr>
                <w:rFonts w:ascii="仿宋_GB2312" w:hAnsi="仿宋" w:eastAsia="仿宋_GB2312" w:cs="仿宋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</w:rPr>
              <w:t>评议人数</w:t>
            </w:r>
          </w:p>
        </w:tc>
        <w:tc>
          <w:tcPr>
            <w:tcW w:w="1859" w:type="dxa"/>
            <w:gridSpan w:val="3"/>
            <w:vAlign w:val="center"/>
          </w:tcPr>
          <w:p>
            <w:pPr>
              <w:jc w:val="center"/>
              <w:rPr>
                <w:rFonts w:ascii="仿宋_GB2312" w:hAnsi="仿宋" w:eastAsia="仿宋_GB2312" w:cs="仿宋"/>
                <w:color w:val="000000"/>
                <w:sz w:val="24"/>
              </w:rPr>
            </w:pPr>
          </w:p>
        </w:tc>
        <w:tc>
          <w:tcPr>
            <w:tcW w:w="1869" w:type="dxa"/>
            <w:gridSpan w:val="2"/>
            <w:vAlign w:val="center"/>
          </w:tcPr>
          <w:p>
            <w:pPr>
              <w:jc w:val="center"/>
              <w:rPr>
                <w:rFonts w:ascii="仿宋_GB2312" w:hAnsi="仿宋" w:eastAsia="仿宋_GB2312" w:cs="仿宋"/>
                <w:color w:val="000000"/>
                <w:sz w:val="24"/>
              </w:rPr>
            </w:pPr>
          </w:p>
        </w:tc>
        <w:tc>
          <w:tcPr>
            <w:tcW w:w="2555" w:type="dxa"/>
            <w:gridSpan w:val="2"/>
            <w:vAlign w:val="center"/>
          </w:tcPr>
          <w:p>
            <w:pPr>
              <w:jc w:val="center"/>
              <w:rPr>
                <w:rFonts w:ascii="仿宋_GB2312" w:hAnsi="仿宋" w:eastAsia="仿宋_GB2312" w:cs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2013" w:type="dxa"/>
            <w:gridSpan w:val="2"/>
            <w:vAlign w:val="center"/>
          </w:tcPr>
          <w:p>
            <w:pPr>
              <w:jc w:val="center"/>
              <w:rPr>
                <w:rFonts w:ascii="仿宋_GB2312" w:hAnsi="仿宋" w:eastAsia="仿宋_GB2312" w:cs="仿宋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</w:rPr>
              <w:t>评议优秀率</w:t>
            </w:r>
          </w:p>
        </w:tc>
        <w:tc>
          <w:tcPr>
            <w:tcW w:w="1859" w:type="dxa"/>
            <w:gridSpan w:val="3"/>
            <w:vAlign w:val="center"/>
          </w:tcPr>
          <w:p>
            <w:pPr>
              <w:jc w:val="center"/>
              <w:rPr>
                <w:rFonts w:ascii="仿宋_GB2312" w:hAnsi="仿宋" w:eastAsia="仿宋_GB2312" w:cs="仿宋"/>
                <w:color w:val="000000"/>
                <w:sz w:val="24"/>
              </w:rPr>
            </w:pPr>
          </w:p>
        </w:tc>
        <w:tc>
          <w:tcPr>
            <w:tcW w:w="1869" w:type="dxa"/>
            <w:gridSpan w:val="2"/>
            <w:vAlign w:val="center"/>
          </w:tcPr>
          <w:p>
            <w:pPr>
              <w:jc w:val="center"/>
              <w:rPr>
                <w:rFonts w:ascii="仿宋_GB2312" w:hAnsi="仿宋" w:eastAsia="仿宋_GB2312" w:cs="仿宋"/>
                <w:color w:val="000000"/>
                <w:sz w:val="24"/>
              </w:rPr>
            </w:pPr>
          </w:p>
        </w:tc>
        <w:tc>
          <w:tcPr>
            <w:tcW w:w="2555" w:type="dxa"/>
            <w:gridSpan w:val="2"/>
            <w:vAlign w:val="center"/>
          </w:tcPr>
          <w:p>
            <w:pPr>
              <w:jc w:val="center"/>
              <w:rPr>
                <w:rFonts w:ascii="仿宋_GB2312" w:hAnsi="仿宋" w:eastAsia="仿宋_GB2312" w:cs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exact"/>
          <w:jc w:val="center"/>
        </w:trPr>
        <w:tc>
          <w:tcPr>
            <w:tcW w:w="8296" w:type="dxa"/>
            <w:gridSpan w:val="9"/>
            <w:vAlign w:val="center"/>
          </w:tcPr>
          <w:p>
            <w:pPr>
              <w:jc w:val="center"/>
              <w:rPr>
                <w:rFonts w:ascii="仿宋_GB2312" w:hAnsi="仿宋" w:eastAsia="仿宋_GB2312" w:cs="仿宋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</w:rPr>
              <w:t>民意测评情况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exact"/>
          <w:jc w:val="center"/>
        </w:trPr>
        <w:tc>
          <w:tcPr>
            <w:tcW w:w="2013" w:type="dxa"/>
            <w:gridSpan w:val="2"/>
            <w:vAlign w:val="center"/>
          </w:tcPr>
          <w:p>
            <w:pPr>
              <w:jc w:val="center"/>
              <w:rPr>
                <w:rFonts w:ascii="仿宋_GB2312" w:hAnsi="仿宋" w:eastAsia="仿宋_GB2312" w:cs="仿宋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</w:rPr>
              <w:t>学校教职工总数</w:t>
            </w:r>
          </w:p>
        </w:tc>
        <w:tc>
          <w:tcPr>
            <w:tcW w:w="1859" w:type="dxa"/>
            <w:gridSpan w:val="3"/>
            <w:vAlign w:val="center"/>
          </w:tcPr>
          <w:p>
            <w:pPr>
              <w:jc w:val="center"/>
              <w:rPr>
                <w:rFonts w:ascii="仿宋_GB2312" w:hAnsi="仿宋" w:eastAsia="仿宋_GB2312" w:cs="仿宋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</w:rPr>
              <w:t>参加人数</w:t>
            </w:r>
          </w:p>
        </w:tc>
        <w:tc>
          <w:tcPr>
            <w:tcW w:w="1869" w:type="dxa"/>
            <w:gridSpan w:val="2"/>
            <w:vAlign w:val="center"/>
          </w:tcPr>
          <w:p>
            <w:pPr>
              <w:jc w:val="center"/>
              <w:rPr>
                <w:rFonts w:ascii="仿宋_GB2312" w:hAnsi="仿宋" w:eastAsia="仿宋_GB2312" w:cs="仿宋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</w:rPr>
              <w:t>同意人数</w:t>
            </w:r>
          </w:p>
        </w:tc>
        <w:tc>
          <w:tcPr>
            <w:tcW w:w="2555" w:type="dxa"/>
            <w:gridSpan w:val="2"/>
            <w:vAlign w:val="center"/>
          </w:tcPr>
          <w:p>
            <w:pPr>
              <w:jc w:val="center"/>
              <w:rPr>
                <w:rFonts w:ascii="仿宋_GB2312" w:hAnsi="仿宋" w:eastAsia="仿宋_GB2312" w:cs="仿宋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</w:rPr>
              <w:t>不同意人数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exact"/>
          <w:jc w:val="center"/>
        </w:trPr>
        <w:tc>
          <w:tcPr>
            <w:tcW w:w="2013" w:type="dxa"/>
            <w:gridSpan w:val="2"/>
            <w:vAlign w:val="center"/>
          </w:tcPr>
          <w:p>
            <w:pPr>
              <w:jc w:val="center"/>
              <w:rPr>
                <w:rFonts w:ascii="仿宋_GB2312" w:hAnsi="仿宋" w:eastAsia="仿宋_GB2312" w:cs="仿宋"/>
                <w:color w:val="000000"/>
                <w:sz w:val="24"/>
              </w:rPr>
            </w:pPr>
          </w:p>
        </w:tc>
        <w:tc>
          <w:tcPr>
            <w:tcW w:w="1859" w:type="dxa"/>
            <w:gridSpan w:val="3"/>
            <w:vAlign w:val="center"/>
          </w:tcPr>
          <w:p>
            <w:pPr>
              <w:jc w:val="center"/>
              <w:rPr>
                <w:rFonts w:ascii="仿宋_GB2312" w:hAnsi="仿宋" w:eastAsia="仿宋_GB2312" w:cs="仿宋"/>
                <w:color w:val="000000"/>
                <w:sz w:val="24"/>
              </w:rPr>
            </w:pPr>
          </w:p>
        </w:tc>
        <w:tc>
          <w:tcPr>
            <w:tcW w:w="1869" w:type="dxa"/>
            <w:gridSpan w:val="2"/>
            <w:vAlign w:val="center"/>
          </w:tcPr>
          <w:p>
            <w:pPr>
              <w:jc w:val="center"/>
              <w:rPr>
                <w:rFonts w:ascii="仿宋_GB2312" w:hAnsi="仿宋" w:eastAsia="仿宋_GB2312" w:cs="仿宋"/>
                <w:color w:val="000000"/>
                <w:sz w:val="24"/>
              </w:rPr>
            </w:pPr>
          </w:p>
        </w:tc>
        <w:tc>
          <w:tcPr>
            <w:tcW w:w="2555" w:type="dxa"/>
            <w:gridSpan w:val="2"/>
            <w:vAlign w:val="center"/>
          </w:tcPr>
          <w:p>
            <w:pPr>
              <w:jc w:val="center"/>
              <w:rPr>
                <w:rFonts w:ascii="仿宋_GB2312" w:hAnsi="仿宋" w:eastAsia="仿宋_GB2312" w:cs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2" w:hRule="atLeast"/>
          <w:jc w:val="center"/>
        </w:trPr>
        <w:tc>
          <w:tcPr>
            <w:tcW w:w="8296" w:type="dxa"/>
            <w:gridSpan w:val="9"/>
          </w:tcPr>
          <w:p>
            <w:pPr>
              <w:rPr>
                <w:rFonts w:ascii="仿宋_GB2312" w:hAnsi="仿宋" w:eastAsia="仿宋_GB2312" w:cs="仿宋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</w:rPr>
              <w:t>学校就申报人员育人事迹真实性及师德综合考核提出意见：</w:t>
            </w:r>
          </w:p>
          <w:p>
            <w:pPr>
              <w:rPr>
                <w:rFonts w:ascii="仿宋_GB2312" w:hAnsi="仿宋" w:eastAsia="仿宋_GB2312" w:cs="仿宋"/>
                <w:color w:val="000000"/>
                <w:sz w:val="24"/>
              </w:rPr>
            </w:pPr>
          </w:p>
          <w:p>
            <w:pPr>
              <w:rPr>
                <w:rFonts w:ascii="仿宋_GB2312" w:hAnsi="仿宋" w:eastAsia="仿宋_GB2312" w:cs="仿宋"/>
                <w:color w:val="000000"/>
                <w:sz w:val="24"/>
              </w:rPr>
            </w:pPr>
          </w:p>
          <w:p>
            <w:pPr>
              <w:rPr>
                <w:rFonts w:ascii="仿宋_GB2312" w:hAnsi="仿宋" w:eastAsia="仿宋_GB2312" w:cs="仿宋"/>
                <w:color w:val="000000"/>
                <w:sz w:val="24"/>
              </w:rPr>
            </w:pPr>
          </w:p>
          <w:p>
            <w:pPr>
              <w:rPr>
                <w:rFonts w:ascii="仿宋_GB2312" w:hAnsi="仿宋" w:eastAsia="仿宋_GB2312" w:cs="仿宋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</w:rPr>
              <w:t>育人事迹公示时间：</w:t>
            </w:r>
          </w:p>
          <w:p>
            <w:pPr>
              <w:jc w:val="both"/>
              <w:rPr>
                <w:rFonts w:ascii="仿宋_GB2312" w:hAnsi="仿宋" w:eastAsia="仿宋_GB2312" w:cs="仿宋"/>
                <w:color w:val="000000"/>
                <w:sz w:val="24"/>
              </w:rPr>
            </w:pPr>
          </w:p>
          <w:p>
            <w:pPr>
              <w:jc w:val="both"/>
              <w:rPr>
                <w:rFonts w:ascii="仿宋_GB2312" w:hAnsi="仿宋" w:eastAsia="仿宋_GB2312" w:cs="仿宋"/>
                <w:color w:val="000000"/>
                <w:sz w:val="24"/>
              </w:rPr>
            </w:pPr>
          </w:p>
          <w:p>
            <w:pPr>
              <w:jc w:val="center"/>
              <w:rPr>
                <w:rFonts w:ascii="仿宋_GB2312" w:hAnsi="仿宋" w:eastAsia="仿宋_GB2312" w:cs="仿宋"/>
                <w:color w:val="000000"/>
                <w:sz w:val="24"/>
              </w:rPr>
            </w:pPr>
            <w:bookmarkStart w:id="1" w:name="_GoBack"/>
            <w:bookmarkEnd w:id="1"/>
          </w:p>
          <w:p>
            <w:pPr>
              <w:jc w:val="center"/>
              <w:rPr>
                <w:rFonts w:ascii="仿宋_GB2312" w:hAnsi="仿宋" w:eastAsia="仿宋_GB2312" w:cs="仿宋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</w:rPr>
              <w:t xml:space="preserve"> </w:t>
            </w:r>
            <w:r>
              <w:rPr>
                <w:rFonts w:ascii="仿宋_GB2312" w:hAnsi="仿宋" w:eastAsia="仿宋_GB2312" w:cs="仿宋"/>
                <w:color w:val="000000"/>
                <w:sz w:val="24"/>
              </w:rPr>
              <w:t xml:space="preserve">   </w:t>
            </w:r>
            <w:r>
              <w:rPr>
                <w:rFonts w:hint="eastAsia" w:ascii="仿宋_GB2312" w:hAnsi="仿宋" w:eastAsia="仿宋_GB2312" w:cs="仿宋"/>
                <w:color w:val="000000"/>
                <w:sz w:val="24"/>
              </w:rPr>
              <w:t>单位主要负责人签名：</w:t>
            </w:r>
          </w:p>
          <w:p>
            <w:pPr>
              <w:jc w:val="both"/>
              <w:rPr>
                <w:rFonts w:ascii="仿宋_GB2312" w:hAnsi="仿宋" w:eastAsia="仿宋_GB2312" w:cs="仿宋"/>
                <w:color w:val="000000"/>
                <w:sz w:val="24"/>
              </w:rPr>
            </w:pPr>
          </w:p>
          <w:p>
            <w:pPr>
              <w:jc w:val="center"/>
              <w:rPr>
                <w:rFonts w:hint="eastAsia" w:ascii="仿宋_GB2312" w:hAnsi="仿宋" w:eastAsia="仿宋_GB2312" w:cs="仿宋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</w:rPr>
              <w:t>单位盖章：</w:t>
            </w:r>
          </w:p>
          <w:p>
            <w:pPr>
              <w:jc w:val="both"/>
              <w:rPr>
                <w:rFonts w:hint="eastAsia" w:ascii="仿宋_GB2312" w:hAnsi="仿宋" w:eastAsia="仿宋_GB2312" w:cs="仿宋"/>
                <w:color w:val="000000"/>
                <w:sz w:val="24"/>
              </w:rPr>
            </w:pPr>
          </w:p>
          <w:p>
            <w:pPr>
              <w:jc w:val="center"/>
              <w:rPr>
                <w:rFonts w:ascii="仿宋_GB2312" w:hAnsi="仿宋" w:eastAsia="仿宋_GB2312" w:cs="仿宋"/>
                <w:color w:val="00000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</w:rPr>
              <w:t>时间：</w:t>
            </w:r>
          </w:p>
        </w:tc>
      </w:tr>
      <w:bookmarkEnd w:id="0"/>
    </w:tbl>
    <w:p>
      <w:pPr>
        <w:rPr>
          <w:rFonts w:hint="eastAsia" w:ascii="仿宋_GB2312" w:eastAsia="仿宋_GB2312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2D332A2-DF9B-4D9B-A413-74B5C909FBD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462785D8-CD3B-4113-BFFB-9CA1A7B35036}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3" w:fontKey="{06C546C0-46FA-4352-8006-9951D495102F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1538EF7F-DF2C-4BB6-AAF7-ADFFB3522FA6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5" w:fontKey="{E5B9B843-DD46-4FA6-85CB-989FB8F9B6D5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ADB76FF7-6C08-44F7-AD55-CFC61A16424E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7" w:fontKey="{21036F5F-8B5E-4FB7-92C9-BC381BC41858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ascii="宋体" w:hAnsi="宋体" w:eastAsia="宋体" w:cs="Times New Roman"/>
        <w:sz w:val="28"/>
        <w:szCs w:val="28"/>
      </w:rPr>
    </w:pPr>
    <w:r>
      <w:rPr>
        <w:rFonts w:hint="eastAsia" w:ascii="宋体" w:hAnsi="宋体" w:eastAsia="宋体" w:cs="Times New Roman"/>
        <w:sz w:val="28"/>
        <w:szCs w:val="28"/>
      </w:rPr>
      <w:t>—</w:t>
    </w:r>
    <w:r>
      <w:rPr>
        <w:rFonts w:ascii="Times New Roman" w:hAnsi="Times New Roman" w:eastAsia="宋体" w:cs="Times New Roman"/>
        <w:sz w:val="28"/>
        <w:szCs w:val="28"/>
      </w:rPr>
      <w:t xml:space="preserve"> </w:t>
    </w:r>
    <w:r>
      <w:rPr>
        <w:rFonts w:ascii="Times New Roman" w:hAnsi="Times New Roman" w:eastAsia="宋体" w:cs="Times New Roman"/>
        <w:sz w:val="28"/>
        <w:szCs w:val="28"/>
      </w:rPr>
      <w:fldChar w:fldCharType="begin"/>
    </w:r>
    <w:r>
      <w:rPr>
        <w:rFonts w:ascii="Times New Roman" w:hAnsi="Times New Roman" w:eastAsia="宋体" w:cs="Times New Roman"/>
        <w:sz w:val="28"/>
        <w:szCs w:val="28"/>
      </w:rPr>
      <w:instrText xml:space="preserve">PAGE  </w:instrText>
    </w:r>
    <w:r>
      <w:rPr>
        <w:rFonts w:ascii="Times New Roman" w:hAnsi="Times New Roman" w:eastAsia="宋体" w:cs="Times New Roman"/>
        <w:sz w:val="28"/>
        <w:szCs w:val="28"/>
      </w:rPr>
      <w:fldChar w:fldCharType="separate"/>
    </w:r>
    <w:r>
      <w:rPr>
        <w:rFonts w:ascii="Times New Roman" w:hAnsi="Times New Roman" w:eastAsia="宋体" w:cs="Times New Roman"/>
        <w:sz w:val="28"/>
        <w:szCs w:val="28"/>
      </w:rPr>
      <w:t>2</w:t>
    </w:r>
    <w:r>
      <w:rPr>
        <w:rFonts w:ascii="Times New Roman" w:hAnsi="Times New Roman" w:eastAsia="宋体" w:cs="Times New Roman"/>
        <w:sz w:val="28"/>
        <w:szCs w:val="28"/>
      </w:rPr>
      <w:fldChar w:fldCharType="end"/>
    </w:r>
    <w:r>
      <w:rPr>
        <w:rFonts w:hint="eastAsia" w:ascii="宋体" w:hAnsi="宋体" w:eastAsia="宋体" w:cs="Times New Roman"/>
        <w:sz w:val="28"/>
        <w:szCs w:val="28"/>
      </w:rPr>
      <w:t xml:space="preserve"> —</w:t>
    </w:r>
  </w:p>
  <w:p>
    <w:pPr>
      <w:pStyle w:val="2"/>
      <w:jc w:val="cen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c2ODk2MmI0NGM5NmI1MzY2ZTczY2YzMzc0YmIyZTcifQ=="/>
  </w:docVars>
  <w:rsids>
    <w:rsidRoot w:val="00E577D9"/>
    <w:rsid w:val="00133514"/>
    <w:rsid w:val="002163C2"/>
    <w:rsid w:val="002401CE"/>
    <w:rsid w:val="003015CB"/>
    <w:rsid w:val="00355CA8"/>
    <w:rsid w:val="00611907"/>
    <w:rsid w:val="0061355B"/>
    <w:rsid w:val="00614EF9"/>
    <w:rsid w:val="00632075"/>
    <w:rsid w:val="006D33A1"/>
    <w:rsid w:val="006E3076"/>
    <w:rsid w:val="00712D3A"/>
    <w:rsid w:val="007B7B74"/>
    <w:rsid w:val="008C4B62"/>
    <w:rsid w:val="0095728E"/>
    <w:rsid w:val="00965997"/>
    <w:rsid w:val="009A101E"/>
    <w:rsid w:val="009B198D"/>
    <w:rsid w:val="00A004C8"/>
    <w:rsid w:val="00B30CD8"/>
    <w:rsid w:val="00C15465"/>
    <w:rsid w:val="00CA2EC7"/>
    <w:rsid w:val="00E577D9"/>
    <w:rsid w:val="00F71469"/>
    <w:rsid w:val="00F97E19"/>
    <w:rsid w:val="01AC6420"/>
    <w:rsid w:val="073639DE"/>
    <w:rsid w:val="0B807C3D"/>
    <w:rsid w:val="11E50739"/>
    <w:rsid w:val="14B80511"/>
    <w:rsid w:val="1DFA5622"/>
    <w:rsid w:val="1FC82D23"/>
    <w:rsid w:val="205A0974"/>
    <w:rsid w:val="213459F2"/>
    <w:rsid w:val="22F84F5E"/>
    <w:rsid w:val="2F650C5A"/>
    <w:rsid w:val="34F21265"/>
    <w:rsid w:val="355F7EFA"/>
    <w:rsid w:val="35F962A8"/>
    <w:rsid w:val="3A5C4517"/>
    <w:rsid w:val="3BEE071D"/>
    <w:rsid w:val="3CB82C87"/>
    <w:rsid w:val="3FBF0F9F"/>
    <w:rsid w:val="409C1718"/>
    <w:rsid w:val="45E13CB0"/>
    <w:rsid w:val="480D70E4"/>
    <w:rsid w:val="4A8D3285"/>
    <w:rsid w:val="4C1E4641"/>
    <w:rsid w:val="508949AD"/>
    <w:rsid w:val="51E80385"/>
    <w:rsid w:val="586409D2"/>
    <w:rsid w:val="58FB2C2C"/>
    <w:rsid w:val="593226BA"/>
    <w:rsid w:val="59965194"/>
    <w:rsid w:val="5AB40D46"/>
    <w:rsid w:val="60011370"/>
    <w:rsid w:val="6291017F"/>
    <w:rsid w:val="647A1DAB"/>
    <w:rsid w:val="6A604A6A"/>
    <w:rsid w:val="6D661FE2"/>
    <w:rsid w:val="6D9B21DB"/>
    <w:rsid w:val="6DAE3FD7"/>
    <w:rsid w:val="6F100AD1"/>
    <w:rsid w:val="6F485F70"/>
    <w:rsid w:val="72183634"/>
    <w:rsid w:val="727221D6"/>
    <w:rsid w:val="734C40B0"/>
    <w:rsid w:val="76504990"/>
    <w:rsid w:val="79C13EA2"/>
    <w:rsid w:val="7A6D07BF"/>
    <w:rsid w:val="7B4231CA"/>
    <w:rsid w:val="7F2A1C13"/>
    <w:rsid w:val="7F351DAF"/>
    <w:rsid w:val="7F9932A3"/>
    <w:rsid w:val="7FA67EBF"/>
    <w:rsid w:val="7FAB3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1564</Words>
  <Characters>1603</Characters>
  <Lines>14</Lines>
  <Paragraphs>3</Paragraphs>
  <TotalTime>16</TotalTime>
  <ScaleCrop>false</ScaleCrop>
  <LinksUpToDate>false</LinksUpToDate>
  <CharactersWithSpaces>1608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2023-07-27T14:47:00Z</dcterms:created>
  <dc:creator>lenovo</dc:creator>
  <cp:lastModifiedBy>我的呢称</cp:lastModifiedBy>
  <cp:lastPrinted>2024-07-31T17:00:00Z</cp:lastPrinted>
  <dcterms:modified xsi:type="dcterms:W3CDTF">2024-07-31T22:39:30Z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D3859C69ED9E414E9ED578A351C590B2_13</vt:lpwstr>
  </property>
</Properties>
</file>