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40"/>
          <w:sz w:val="36"/>
        </w:rPr>
      </w:pPr>
      <w:r>
        <w:rPr>
          <w:rFonts w:hint="eastAsia" w:ascii="方正小标宋简体" w:eastAsia="方正小标宋简体"/>
          <w:spacing w:val="40"/>
          <w:sz w:val="36"/>
        </w:rPr>
        <w:t>2022年海安市一级教师专业技术资格申报评审简介表</w:t>
      </w:r>
    </w:p>
    <w:p>
      <w:pPr>
        <w:ind w:firstLine="960" w:firstLineChars="300"/>
        <w:rPr>
          <w:rFonts w:hint="default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>单位：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江苏省海安高级中学</w:t>
      </w:r>
    </w:p>
    <w:tbl>
      <w:tblPr>
        <w:tblStyle w:val="2"/>
        <w:tblW w:w="20517" w:type="dxa"/>
        <w:tblInd w:w="-1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230"/>
        <w:gridCol w:w="839"/>
        <w:gridCol w:w="672"/>
        <w:gridCol w:w="438"/>
        <w:gridCol w:w="717"/>
        <w:gridCol w:w="1372"/>
        <w:gridCol w:w="1447"/>
        <w:gridCol w:w="1305"/>
        <w:gridCol w:w="2314"/>
        <w:gridCol w:w="650"/>
        <w:gridCol w:w="1794"/>
        <w:gridCol w:w="957"/>
        <w:gridCol w:w="1199"/>
        <w:gridCol w:w="970"/>
        <w:gridCol w:w="508"/>
        <w:gridCol w:w="1360"/>
        <w:gridCol w:w="15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atLeast"/>
        </w:trPr>
        <w:tc>
          <w:tcPr>
            <w:tcW w:w="123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姓 名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严敏</w:t>
            </w:r>
          </w:p>
        </w:tc>
        <w:tc>
          <w:tcPr>
            <w:tcW w:w="83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3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198511</w:t>
            </w:r>
          </w:p>
        </w:tc>
        <w:tc>
          <w:tcPr>
            <w:tcW w:w="9666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公开课评优课、基本功竞赛情况</w:t>
            </w:r>
          </w:p>
        </w:tc>
        <w:tc>
          <w:tcPr>
            <w:tcW w:w="4353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ind w:firstLine="1155" w:firstLineChars="55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</w:trPr>
        <w:tc>
          <w:tcPr>
            <w:tcW w:w="123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参加工作时  间</w:t>
            </w:r>
          </w:p>
        </w:tc>
        <w:tc>
          <w:tcPr>
            <w:tcW w:w="2741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200808</w:t>
            </w:r>
          </w:p>
        </w:tc>
        <w:tc>
          <w:tcPr>
            <w:tcW w:w="115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党 政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 务</w:t>
            </w:r>
          </w:p>
        </w:tc>
        <w:tc>
          <w:tcPr>
            <w:tcW w:w="137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时间地点</w:t>
            </w:r>
          </w:p>
        </w:tc>
        <w:tc>
          <w:tcPr>
            <w:tcW w:w="426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公开课（评比活动）名称</w:t>
            </w:r>
          </w:p>
        </w:tc>
        <w:tc>
          <w:tcPr>
            <w:tcW w:w="39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开设范围或获奖情况</w:t>
            </w: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表彰时间</w:t>
            </w:r>
          </w:p>
        </w:tc>
        <w:tc>
          <w:tcPr>
            <w:tcW w:w="186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表彰名称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 w:hRule="atLeast"/>
        </w:trPr>
        <w:tc>
          <w:tcPr>
            <w:tcW w:w="123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741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5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7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201911 海安高级中学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201709 开发区实验学校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202111 江苏省清江中学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202003 南通市线上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202110 海安高级中学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201608 海安市立发中学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201706 南通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201512 海安市实验中学</w:t>
            </w:r>
          </w:p>
        </w:tc>
        <w:tc>
          <w:tcPr>
            <w:tcW w:w="4269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公开课：《高女人和她的矮丈夫》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公开课：《邹忌讽齐王纳谏》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公开课：《声声慢》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公开课：《如何提高实用类文本选择题的正确率》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公开课：《哦，香雪》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公开课：《金岳霖先生》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default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南通市高中语文青年教师基本功比赛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0" w:firstLineChars="200"/>
              <w:jc w:val="both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讲座：《作文教学中的学生辅导工作谈》</w:t>
            </w:r>
          </w:p>
        </w:tc>
        <w:tc>
          <w:tcPr>
            <w:tcW w:w="3950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江苏教育行政干部培训2019年高中校长分专题培训班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南通教师发展学院鞠九兵乡村骨干教师培育站全体成员及观摩教师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淮安市普通高中“融学课堂”广教研活动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南通市教科院“抗疫助学”线上教育教学活动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海中语文教师及建湖县来访领导、教师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海安市全体高一语文教师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default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南通市二等奖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30" w:firstLineChars="100"/>
              <w:jc w:val="both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海安市高一高二全体语文教师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201904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201806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202107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201609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201904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201806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sz w:val="13"/>
                <w:szCs w:val="13"/>
                <w:lang w:val="en-US" w:eastAsia="zh-CN"/>
              </w:rPr>
              <w:t>202101</w:t>
            </w:r>
          </w:p>
        </w:tc>
        <w:tc>
          <w:tcPr>
            <w:tcW w:w="18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记三等功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优秀教育工作者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优秀教育工作者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教育宣传工作特别贡献奖</w:t>
            </w:r>
          </w:p>
        </w:tc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海安市人民政府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海安市人民政府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海安市人力资源和社会保障局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海安县人民政府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海安市教育体育局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海安市教育体育局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3"/>
                <w:szCs w:val="13"/>
                <w:lang w:val="en-US" w:eastAsia="zh-CN"/>
              </w:rPr>
              <w:t>海安市教育体育局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" w:hRule="atLeast"/>
        </w:trPr>
        <w:tc>
          <w:tcPr>
            <w:tcW w:w="123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 专 业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技术资格</w:t>
            </w:r>
          </w:p>
        </w:tc>
        <w:tc>
          <w:tcPr>
            <w:tcW w:w="27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中小学二级教师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评审或考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试时间</w:t>
            </w: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201409</w:t>
            </w: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269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95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 w:hRule="atLeast"/>
        </w:trPr>
        <w:tc>
          <w:tcPr>
            <w:tcW w:w="123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拟申报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 格</w:t>
            </w:r>
          </w:p>
        </w:tc>
        <w:tc>
          <w:tcPr>
            <w:tcW w:w="27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中小学一级教师</w:t>
            </w:r>
          </w:p>
        </w:tc>
        <w:tc>
          <w:tcPr>
            <w:tcW w:w="11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  报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类  型</w:t>
            </w:r>
          </w:p>
        </w:tc>
        <w:tc>
          <w:tcPr>
            <w:tcW w:w="1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正常</w:t>
            </w: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269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95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" w:hRule="atLeast"/>
        </w:trPr>
        <w:tc>
          <w:tcPr>
            <w:tcW w:w="123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学历、毕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业院校、专业及时间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学历1</w:t>
            </w:r>
          </w:p>
        </w:tc>
        <w:tc>
          <w:tcPr>
            <w:tcW w:w="403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本科  苏州大学  汉语言文学  200807</w:t>
            </w: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269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950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7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68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1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7" w:hRule="atLeast"/>
        </w:trPr>
        <w:tc>
          <w:tcPr>
            <w:tcW w:w="123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学历2</w:t>
            </w:r>
          </w:p>
        </w:tc>
        <w:tc>
          <w:tcPr>
            <w:tcW w:w="403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269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95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" w:hRule="atLeast"/>
        </w:trPr>
        <w:tc>
          <w:tcPr>
            <w:tcW w:w="123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学历3</w:t>
            </w:r>
          </w:p>
        </w:tc>
        <w:tc>
          <w:tcPr>
            <w:tcW w:w="403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269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95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6498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10"/>
              </w:rPr>
            </w:pPr>
            <w:r>
              <w:rPr>
                <w:rFonts w:hint="eastAsia" w:ascii="仿宋_GB2312" w:eastAsia="仿宋_GB2312"/>
                <w:sz w:val="24"/>
              </w:rPr>
              <w:t>专 业 工 作 简 历</w:t>
            </w: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bottom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班主任</w:t>
            </w:r>
          </w:p>
        </w:tc>
        <w:tc>
          <w:tcPr>
            <w:tcW w:w="426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10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任现职前（根据申报表填写）</w:t>
            </w:r>
          </w:p>
        </w:tc>
        <w:tc>
          <w:tcPr>
            <w:tcW w:w="39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hint="default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年限：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3.5</w:t>
            </w:r>
          </w:p>
        </w:tc>
        <w:tc>
          <w:tcPr>
            <w:tcW w:w="4353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破格条件(注明符合破格条件的第几条)：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4" w:hRule="atLeas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（合计：</w:t>
            </w:r>
            <w:r>
              <w:rPr>
                <w:rFonts w:hint="eastAsia" w:ascii="仿宋_GB2312" w:eastAsia="仿宋_GB2312"/>
                <w:spacing w:val="-20"/>
                <w:szCs w:val="21"/>
                <w:lang w:val="en-US" w:eastAsia="zh-CN"/>
              </w:rPr>
              <w:t>3.5</w:t>
            </w:r>
            <w:r>
              <w:rPr>
                <w:rFonts w:hint="eastAsia" w:ascii="仿宋_GB2312" w:eastAsia="仿宋_GB2312"/>
                <w:spacing w:val="-20"/>
                <w:szCs w:val="21"/>
              </w:rPr>
              <w:t>年）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职务</w:t>
            </w: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年限</w:t>
            </w:r>
          </w:p>
        </w:tc>
        <w:tc>
          <w:tcPr>
            <w:tcW w:w="2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职务</w:t>
            </w:r>
          </w:p>
        </w:tc>
        <w:tc>
          <w:tcPr>
            <w:tcW w:w="1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折算年限</w:t>
            </w:r>
          </w:p>
        </w:tc>
        <w:tc>
          <w:tcPr>
            <w:tcW w:w="435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123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3179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岗位及任教学科</w:t>
            </w:r>
          </w:p>
        </w:tc>
        <w:tc>
          <w:tcPr>
            <w:tcW w:w="208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任何职</w:t>
            </w:r>
          </w:p>
        </w:tc>
        <w:tc>
          <w:tcPr>
            <w:tcW w:w="1447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1"/>
                <w:szCs w:val="21"/>
              </w:rPr>
              <w:t>（合计</w:t>
            </w:r>
            <w:r>
              <w:rPr>
                <w:rFonts w:hint="eastAsia" w:ascii="仿宋_GB2312" w:eastAsia="仿宋_GB2312"/>
                <w:spacing w:val="-2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_GB2312" w:eastAsia="仿宋_GB2312"/>
                <w:spacing w:val="-2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pacing w:val="-20"/>
                <w:sz w:val="21"/>
                <w:szCs w:val="21"/>
              </w:rPr>
              <w:t>年）</w:t>
            </w:r>
          </w:p>
        </w:tc>
        <w:tc>
          <w:tcPr>
            <w:tcW w:w="13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班主任</w:t>
            </w: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毕业班</w:t>
            </w:r>
          </w:p>
        </w:tc>
        <w:tc>
          <w:tcPr>
            <w:tcW w:w="1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0.5</w:t>
            </w:r>
          </w:p>
        </w:tc>
        <w:tc>
          <w:tcPr>
            <w:tcW w:w="435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3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317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089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1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学校中层以上干部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（含副职）</w:t>
            </w:r>
          </w:p>
        </w:tc>
        <w:tc>
          <w:tcPr>
            <w:tcW w:w="65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副班主任</w:t>
            </w:r>
          </w:p>
        </w:tc>
        <w:tc>
          <w:tcPr>
            <w:tcW w:w="119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4353" w:type="dxa"/>
            <w:gridSpan w:val="4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</w:rPr>
              <w:t>继续教育情况：</w:t>
            </w:r>
            <w:r>
              <w:rPr>
                <w:rFonts w:hint="eastAsia" w:ascii="仿宋_GB2312" w:eastAsia="仿宋_GB2312"/>
                <w:sz w:val="21"/>
                <w:szCs w:val="21"/>
              </w:rPr>
              <w:t>近五年总学时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</w:rPr>
              <w:t>954</w:t>
            </w:r>
          </w:p>
          <w:p>
            <w:pPr>
              <w:spacing w:line="300" w:lineRule="exact"/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2017年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  <w:lang w:val="en-US" w:eastAsia="zh-CN"/>
              </w:rPr>
              <w:t>300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学时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</w:rPr>
              <w:t>2018年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  <w:lang w:val="en-US" w:eastAsia="zh-CN"/>
              </w:rPr>
              <w:t>218</w:t>
            </w: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  <w:p>
            <w:pPr>
              <w:spacing w:line="300" w:lineRule="exact"/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2019年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  <w:lang w:val="en-US" w:eastAsia="zh-CN"/>
              </w:rPr>
              <w:t>128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学时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</w:rPr>
              <w:t>2020年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  <w:lang w:val="en-US" w:eastAsia="zh-CN"/>
              </w:rPr>
              <w:t>447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学时 </w:t>
            </w:r>
          </w:p>
          <w:p>
            <w:pPr>
              <w:spacing w:line="300" w:lineRule="exact"/>
              <w:ind w:firstLine="420" w:firstLineChars="20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2021年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</w:rPr>
              <w:t>1</w:t>
            </w:r>
            <w:r>
              <w:rPr>
                <w:rFonts w:hint="eastAsia" w:ascii="仿宋_GB2312" w:eastAsia="仿宋_GB2312"/>
                <w:sz w:val="21"/>
                <w:szCs w:val="21"/>
                <w:u w:val="single"/>
                <w:lang w:val="en-US" w:eastAsia="zh-CN"/>
              </w:rPr>
              <w:t>86</w:t>
            </w:r>
            <w:r>
              <w:rPr>
                <w:rFonts w:hint="eastAsia" w:ascii="仿宋_GB2312" w:eastAsia="仿宋_GB2312"/>
                <w:sz w:val="21"/>
                <w:szCs w:val="21"/>
              </w:rPr>
              <w:t>学时</w:t>
            </w:r>
          </w:p>
          <w:p>
            <w:pPr>
              <w:spacing w:line="300" w:lineRule="exac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6498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200908-201007 海安市立发中学 高一语文 班主任（1）</w:t>
            </w:r>
          </w:p>
          <w:p>
            <w:pPr>
              <w:spacing w:line="30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201009-201407 海安市立发中学 高一、高二语文 课外指导老师（2） 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201409-201507 海安市立发中学 高三语文（0.5）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201509-201807 海安市立发中学 高一、高二语文 课外指导老师（1.5）</w:t>
            </w:r>
          </w:p>
          <w:p>
            <w:pPr>
              <w:spacing w:line="300" w:lineRule="exact"/>
              <w:ind w:firstLine="3360" w:firstLineChars="1600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201809-202007 海安市实验中学 高一、高二语文 课外指导老师（1）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202009-202107 海安市实验中学 高三语文（0.5）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202109-202207 江苏省海安高级中学  高一语文  课外指导老师（0.5）</w:t>
            </w:r>
          </w:p>
        </w:tc>
        <w:tc>
          <w:tcPr>
            <w:tcW w:w="144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51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9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35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exac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学科组长（教研组长）</w:t>
            </w: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课外活动小组指导教师</w:t>
            </w:r>
          </w:p>
        </w:tc>
        <w:tc>
          <w:tcPr>
            <w:tcW w:w="1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48"/>
                <w:lang w:val="en-US" w:eastAsia="zh-CN"/>
              </w:rPr>
              <w:t>3</w:t>
            </w:r>
          </w:p>
        </w:tc>
        <w:tc>
          <w:tcPr>
            <w:tcW w:w="435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exac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年级组长（正职）</w:t>
            </w: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备课组长</w:t>
            </w:r>
          </w:p>
        </w:tc>
        <w:tc>
          <w:tcPr>
            <w:tcW w:w="11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48"/>
                <w:lang w:val="en-US" w:eastAsia="zh-CN"/>
              </w:rPr>
              <w:t>2</w:t>
            </w:r>
          </w:p>
        </w:tc>
        <w:tc>
          <w:tcPr>
            <w:tcW w:w="435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exac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666" w:type="dxa"/>
            <w:gridSpan w:val="7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任现职以来撰写的论文（论著）</w:t>
            </w:r>
          </w:p>
        </w:tc>
        <w:tc>
          <w:tcPr>
            <w:tcW w:w="147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84" w:hRule="exac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9666" w:type="dxa"/>
            <w:gridSpan w:val="7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合格</w:t>
            </w:r>
          </w:p>
        </w:tc>
        <w:tc>
          <w:tcPr>
            <w:tcW w:w="136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15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84" w:hRule="exac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6063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论文（论著）标题</w:t>
            </w:r>
          </w:p>
        </w:tc>
        <w:tc>
          <w:tcPr>
            <w:tcW w:w="2156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获奖论文单位</w:t>
            </w:r>
          </w:p>
        </w:tc>
        <w:tc>
          <w:tcPr>
            <w:tcW w:w="1478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2" w:hRule="atLeas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606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215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4353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单位推荐意见：</w:t>
            </w:r>
          </w:p>
          <w:p>
            <w:pPr>
              <w:widowControl/>
              <w:spacing w:line="300" w:lineRule="exact"/>
              <w:ind w:firstLine="1680" w:firstLineChars="800"/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>
            <w:pPr>
              <w:widowControl/>
              <w:spacing w:line="300" w:lineRule="exact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/>
              <w:spacing w:line="300" w:lineRule="exact"/>
              <w:ind w:firstLine="1680" w:firstLineChars="800"/>
              <w:jc w:val="right"/>
              <w:rPr>
                <w:rFonts w:hint="eastAsia" w:ascii="仿宋_GB2312" w:eastAsia="仿宋_GB231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</w:rPr>
              <w:t>（盖 章）</w:t>
            </w:r>
          </w:p>
          <w:p>
            <w:pPr>
              <w:spacing w:line="300" w:lineRule="exact"/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3" w:hRule="atLeast"/>
        </w:trPr>
        <w:tc>
          <w:tcPr>
            <w:tcW w:w="6498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300" w:lineRule="exact"/>
              <w:rPr>
                <w:rFonts w:hint="eastAsia" w:ascii="仿宋_GB2312" w:eastAsia="仿宋_GB2312"/>
                <w:sz w:val="10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202001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202011</w:t>
            </w:r>
          </w:p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202010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201802</w:t>
            </w:r>
          </w:p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201710</w:t>
            </w:r>
          </w:p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44"/>
                <w:lang w:val="en-US" w:eastAsia="zh-CN"/>
              </w:rPr>
              <w:t>202111</w:t>
            </w:r>
          </w:p>
        </w:tc>
        <w:tc>
          <w:tcPr>
            <w:tcW w:w="606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创意写作观照下高中写作教学策略分析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注重思维训练 提升核心素养——基于核心素养培养的高中作文教学探究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浅谈读书积累在高中作文写作中的重要性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走近，再走进——&lt;想北平&gt;教学设计思路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感动，因为遇见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倾心相遇·安暖相陪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10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作文成功之路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试题与研究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文存阅刊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南通教育研究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名师之路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》</w:t>
            </w:r>
          </w:p>
          <w:p>
            <w:pPr>
              <w:spacing w:line="240" w:lineRule="auto"/>
              <w:jc w:val="left"/>
              <w:rPr>
                <w:rFonts w:hint="default" w:ascii="仿宋_GB2312" w:eastAsia="仿宋_GB2312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南通市2021年“黄埔杯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”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长三角城市群教科研征文比赛二等奖</w:t>
            </w:r>
          </w:p>
        </w:tc>
        <w:tc>
          <w:tcPr>
            <w:tcW w:w="4353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lang w:val="en-US" w:eastAsia="zh-CN"/>
        </w:rPr>
      </w:pPr>
    </w:p>
    <w:sectPr>
      <w:pgSz w:w="23811" w:h="16838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59DB8C-2992-4FCB-9FE7-62571D65B4E0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CED56501-AA09-4E9B-9D2A-A3A1ED8BEF10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267528B9-2693-4DD7-96E6-83A5B0B217F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01F75116-CCC5-4742-92D4-D4AFFFC5A34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308B112-A455-4092-B72E-F45D018E473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YTkxNTg3NzEyYzg4MDVmYTRjNjRlMDBlMmYzMzgifQ=="/>
  </w:docVars>
  <w:rsids>
    <w:rsidRoot w:val="00000000"/>
    <w:rsid w:val="02BE06D6"/>
    <w:rsid w:val="0B697556"/>
    <w:rsid w:val="25076A35"/>
    <w:rsid w:val="2E9322B0"/>
    <w:rsid w:val="38204CD5"/>
    <w:rsid w:val="4E38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1183</Words>
  <Characters>1448</Characters>
  <Lines>0</Lines>
  <Paragraphs>0</Paragraphs>
  <TotalTime>44</TotalTime>
  <ScaleCrop>false</ScaleCrop>
  <LinksUpToDate>false</LinksUpToDate>
  <CharactersWithSpaces>1521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2022-07-30T09:30:00Z</dcterms:created>
  <dc:creator>a</dc:creator>
  <cp:lastModifiedBy>曦诺妈咪</cp:lastModifiedBy>
  <dcterms:modified xsi:type="dcterms:W3CDTF">2022-07-30T10:17:28Z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A4FDD0B957BE4FBB84182EB2F200C5BC</vt:lpwstr>
  </property>
</Properties>
</file>