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 w:cs="黑体"/>
          <w:sz w:val="36"/>
          <w:szCs w:val="36"/>
        </w:rPr>
      </w:pPr>
      <w:r>
        <w:rPr>
          <w:rFonts w:hint="eastAsia" w:ascii="方正小标宋简体" w:eastAsia="方正小标宋简体" w:cs="黑体"/>
          <w:sz w:val="36"/>
          <w:szCs w:val="36"/>
        </w:rPr>
        <w:t>南通市申报教师专业资格人员师德综合考核表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4"/>
        <w:gridCol w:w="581"/>
        <w:gridCol w:w="225"/>
        <w:gridCol w:w="1399"/>
        <w:gridCol w:w="589"/>
        <w:gridCol w:w="600"/>
        <w:gridCol w:w="979"/>
        <w:gridCol w:w="416"/>
        <w:gridCol w:w="1541"/>
        <w:gridCol w:w="8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姓名</w:t>
            </w:r>
          </w:p>
        </w:tc>
        <w:tc>
          <w:tcPr>
            <w:tcW w:w="1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仿宋" w:cs="仿宋"/>
                <w:sz w:val="24"/>
                <w:lang w:val="en-US" w:eastAsia="zh-CN"/>
              </w:rPr>
            </w:pPr>
            <w:r>
              <w:rPr>
                <w:rFonts w:hint="eastAsia" w:eastAsia="仿宋" w:cs="仿宋"/>
                <w:sz w:val="24"/>
                <w:lang w:val="en-US" w:eastAsia="zh-CN"/>
              </w:rPr>
              <w:t>储小琴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教龄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仿宋" w:cs="仿宋"/>
                <w:sz w:val="24"/>
                <w:lang w:val="en-US" w:eastAsia="zh-CN"/>
              </w:rPr>
            </w:pPr>
            <w:r>
              <w:rPr>
                <w:rFonts w:hint="eastAsia" w:eastAsia="仿宋" w:cs="仿宋"/>
                <w:sz w:val="24"/>
                <w:lang w:val="en-US" w:eastAsia="zh-CN"/>
              </w:rPr>
              <w:t>26</w:t>
            </w:r>
          </w:p>
        </w:tc>
        <w:tc>
          <w:tcPr>
            <w:tcW w:w="19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班主任年限（不含折算）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工作单位及职务</w:t>
            </w:r>
          </w:p>
        </w:tc>
        <w:tc>
          <w:tcPr>
            <w:tcW w:w="28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" w:cs="仿宋"/>
                <w:sz w:val="24"/>
                <w:lang w:eastAsia="zh-CN"/>
              </w:rPr>
            </w:pPr>
            <w:r>
              <w:rPr>
                <w:rFonts w:hint="eastAsia" w:eastAsia="仿宋" w:cs="仿宋"/>
                <w:sz w:val="24"/>
                <w:lang w:eastAsia="zh-CN"/>
              </w:rPr>
              <w:t>江苏省海安高级中学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申报资格</w:t>
            </w:r>
          </w:p>
        </w:tc>
        <w:tc>
          <w:tcPr>
            <w:tcW w:w="27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仿宋" w:cs="仿宋"/>
                <w:sz w:val="24"/>
                <w:lang w:val="en-US" w:eastAsia="zh-CN"/>
              </w:rPr>
            </w:pPr>
            <w:r>
              <w:rPr>
                <w:rFonts w:hint="eastAsia" w:eastAsia="仿宋" w:cs="仿宋"/>
                <w:sz w:val="24"/>
                <w:lang w:eastAsia="zh-CN"/>
              </w:rPr>
              <w:t>中小学高级教师</w:t>
            </w:r>
            <w:r>
              <w:rPr>
                <w:rFonts w:hint="eastAsia" w:eastAsia="仿宋" w:cs="仿宋"/>
                <w:sz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从事德育工作简历及有关表彰奖励情况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起止时间</w:t>
            </w:r>
          </w:p>
        </w:tc>
        <w:tc>
          <w:tcPr>
            <w:tcW w:w="33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单位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职务</w:t>
            </w:r>
          </w:p>
        </w:tc>
        <w:tc>
          <w:tcPr>
            <w:tcW w:w="27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荣誉称号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3" w:hRule="atLeast"/>
        </w:trPr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eastAsia="方正仿宋_GBK"/>
                <w:color w:val="000000"/>
                <w:sz w:val="15"/>
                <w:szCs w:val="15"/>
                <w:lang w:val="en-US"/>
              </w:rPr>
            </w:pPr>
            <w:r>
              <w:rPr>
                <w:rFonts w:hint="eastAsia" w:eastAsia="方正仿宋_GBK"/>
                <w:color w:val="000000"/>
                <w:sz w:val="15"/>
                <w:szCs w:val="15"/>
                <w:lang w:val="en-US" w:eastAsia="zh-CN"/>
              </w:rPr>
              <w:t>201808</w:t>
            </w:r>
          </w:p>
        </w:tc>
        <w:tc>
          <w:tcPr>
            <w:tcW w:w="33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eastAsia="方正仿宋_GBK"/>
                <w:color w:val="000000"/>
                <w:sz w:val="15"/>
                <w:szCs w:val="15"/>
              </w:rPr>
            </w:pPr>
            <w:r>
              <w:rPr>
                <w:rFonts w:hint="eastAsia" w:eastAsia="方正仿宋_GBK"/>
                <w:color w:val="000000"/>
                <w:sz w:val="15"/>
                <w:szCs w:val="15"/>
              </w:rPr>
              <w:t>世界艺术节组委会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eastAsia="方正仿宋_GBK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eastAsia="方正仿宋_GBK"/>
                <w:color w:val="000000"/>
                <w:sz w:val="15"/>
                <w:szCs w:val="15"/>
                <w:lang w:eastAsia="zh-CN"/>
              </w:rPr>
              <w:t>教师</w:t>
            </w:r>
          </w:p>
        </w:tc>
        <w:tc>
          <w:tcPr>
            <w:tcW w:w="27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eastAsia="方正仿宋_GBK"/>
                <w:color w:val="000000"/>
                <w:sz w:val="15"/>
                <w:szCs w:val="15"/>
              </w:rPr>
            </w:pPr>
            <w:r>
              <w:rPr>
                <w:rFonts w:hint="eastAsia" w:eastAsia="方正仿宋_GBK"/>
                <w:color w:val="000000"/>
                <w:sz w:val="15"/>
                <w:szCs w:val="15"/>
              </w:rPr>
              <w:t>世界中小学艺术节合唱比赛</w:t>
            </w:r>
            <w:r>
              <w:rPr>
                <w:rFonts w:hint="eastAsia" w:eastAsia="方正仿宋_GBK"/>
                <w:color w:val="000000"/>
                <w:sz w:val="15"/>
                <w:szCs w:val="15"/>
                <w:lang w:eastAsia="zh-CN"/>
              </w:rPr>
              <w:t>指挥</w:t>
            </w:r>
            <w:r>
              <w:rPr>
                <w:rFonts w:hint="eastAsia" w:eastAsia="方正仿宋_GBK"/>
                <w:color w:val="000000"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eastAsia" w:eastAsia="方正仿宋_GBK"/>
                <w:color w:val="000000"/>
                <w:sz w:val="15"/>
                <w:szCs w:val="15"/>
              </w:rPr>
              <w:t>金奖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eastAsia="方正仿宋_GBK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eastAsia="方正仿宋_GBK"/>
                <w:color w:val="000000"/>
                <w:sz w:val="15"/>
                <w:szCs w:val="15"/>
                <w:lang w:val="en-US" w:eastAsia="zh-CN"/>
              </w:rPr>
              <w:t>2019</w:t>
            </w:r>
          </w:p>
        </w:tc>
        <w:tc>
          <w:tcPr>
            <w:tcW w:w="33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eastAsia="方正仿宋_GBK"/>
                <w:color w:val="000000"/>
                <w:sz w:val="15"/>
                <w:szCs w:val="15"/>
              </w:rPr>
            </w:pPr>
            <w:r>
              <w:rPr>
                <w:rFonts w:hint="eastAsia" w:eastAsia="方正仿宋_GBK"/>
                <w:color w:val="000000"/>
                <w:sz w:val="15"/>
                <w:szCs w:val="15"/>
                <w:lang w:eastAsia="zh-CN"/>
              </w:rPr>
              <w:t>南通市</w:t>
            </w:r>
            <w:r>
              <w:rPr>
                <w:rFonts w:hint="eastAsia" w:eastAsia="方正仿宋_GBK"/>
                <w:color w:val="000000"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eastAsia" w:eastAsia="方正仿宋_GBK"/>
                <w:color w:val="000000"/>
                <w:sz w:val="15"/>
                <w:szCs w:val="15"/>
              </w:rPr>
              <w:t>合唱比赛　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eastAsia="方正仿宋_GBK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eastAsia="方正仿宋_GBK"/>
                <w:color w:val="000000"/>
                <w:sz w:val="15"/>
                <w:szCs w:val="15"/>
                <w:lang w:eastAsia="zh-CN"/>
              </w:rPr>
              <w:t>教师</w:t>
            </w:r>
          </w:p>
        </w:tc>
        <w:tc>
          <w:tcPr>
            <w:tcW w:w="27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eastAsia="方正仿宋_GBK"/>
                <w:color w:val="000000"/>
                <w:sz w:val="15"/>
                <w:szCs w:val="15"/>
              </w:rPr>
            </w:pPr>
            <w:r>
              <w:rPr>
                <w:rFonts w:hint="eastAsia" w:eastAsia="方正仿宋_GBK"/>
                <w:color w:val="000000"/>
                <w:sz w:val="15"/>
                <w:szCs w:val="15"/>
              </w:rPr>
              <w:t>优秀指导老师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eastAsia="方正仿宋_GBK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eastAsia="方正仿宋_GBK"/>
                <w:color w:val="000000"/>
                <w:sz w:val="15"/>
                <w:szCs w:val="15"/>
                <w:lang w:val="en-US" w:eastAsia="zh-CN"/>
              </w:rPr>
              <w:t>2019</w:t>
            </w:r>
          </w:p>
        </w:tc>
        <w:tc>
          <w:tcPr>
            <w:tcW w:w="33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eastAsia="方正仿宋_GBK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eastAsia="方正仿宋_GBK"/>
                <w:color w:val="000000"/>
                <w:sz w:val="15"/>
                <w:szCs w:val="15"/>
              </w:rPr>
              <w:t>南通市四军训汇报展演</w:t>
            </w:r>
            <w:r>
              <w:rPr>
                <w:rFonts w:hint="eastAsia" w:eastAsia="方正仿宋_GBK"/>
                <w:color w:val="000000"/>
                <w:sz w:val="15"/>
                <w:szCs w:val="15"/>
                <w:lang w:val="en-US" w:eastAsia="zh-CN"/>
              </w:rPr>
              <w:t xml:space="preserve"> 一等奖</w:t>
            </w:r>
          </w:p>
          <w:p>
            <w:pPr>
              <w:jc w:val="center"/>
              <w:rPr>
                <w:rFonts w:hint="eastAsia" w:eastAsia="方正仿宋_GBK"/>
                <w:color w:val="000000"/>
                <w:sz w:val="15"/>
                <w:szCs w:val="15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eastAsia="方正仿宋_GBK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eastAsia="方正仿宋_GBK"/>
                <w:color w:val="000000"/>
                <w:sz w:val="15"/>
                <w:szCs w:val="15"/>
                <w:lang w:eastAsia="zh-CN"/>
              </w:rPr>
              <w:t>教师</w:t>
            </w:r>
          </w:p>
        </w:tc>
        <w:tc>
          <w:tcPr>
            <w:tcW w:w="27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eastAsia="方正仿宋_GBK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eastAsia="方正仿宋_GBK"/>
                <w:color w:val="000000"/>
                <w:sz w:val="15"/>
                <w:szCs w:val="15"/>
                <w:lang w:eastAsia="zh-CN"/>
              </w:rPr>
              <w:t>优秀指导老师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eastAsia="方正仿宋_GBK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eastAsia="方正仿宋_GBK"/>
                <w:color w:val="000000"/>
                <w:sz w:val="15"/>
                <w:szCs w:val="15"/>
                <w:lang w:val="en-US" w:eastAsia="zh-CN"/>
              </w:rPr>
              <w:t>2022</w:t>
            </w:r>
          </w:p>
        </w:tc>
        <w:tc>
          <w:tcPr>
            <w:tcW w:w="33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eastAsia="方正仿宋_GBK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eastAsia="方正仿宋_GBK"/>
                <w:color w:val="000000"/>
                <w:sz w:val="15"/>
                <w:szCs w:val="15"/>
                <w:lang w:eastAsia="zh-CN"/>
              </w:rPr>
              <w:t>海安教育局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eastAsia="方正仿宋_GBK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eastAsia="方正仿宋_GBK"/>
                <w:color w:val="000000"/>
                <w:sz w:val="15"/>
                <w:szCs w:val="15"/>
                <w:lang w:eastAsia="zh-CN"/>
              </w:rPr>
              <w:t>教师</w:t>
            </w:r>
          </w:p>
        </w:tc>
        <w:tc>
          <w:tcPr>
            <w:tcW w:w="27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eastAsia="方正仿宋_GBK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eastAsia="方正仿宋_GBK"/>
                <w:color w:val="000000"/>
                <w:sz w:val="15"/>
                <w:szCs w:val="15"/>
                <w:lang w:val="en-US" w:eastAsia="zh-CN"/>
              </w:rPr>
              <w:t>嘉 奖</w:t>
            </w:r>
          </w:p>
          <w:p>
            <w:pPr>
              <w:jc w:val="center"/>
              <w:rPr>
                <w:rFonts w:hint="eastAsia" w:eastAsia="方正仿宋_GBK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近五年育人事迹小结（</w:t>
            </w:r>
            <w:r>
              <w:rPr>
                <w:rFonts w:eastAsia="仿宋" w:cs="仿宋"/>
                <w:sz w:val="24"/>
              </w:rPr>
              <w:t>1000</w:t>
            </w:r>
            <w:r>
              <w:rPr>
                <w:rFonts w:hint="eastAsia" w:eastAsia="仿宋" w:cs="仿宋"/>
                <w:sz w:val="24"/>
              </w:rPr>
              <w:t>字左右）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5" w:hRule="atLeast"/>
        </w:trPr>
        <w:tc>
          <w:tcPr>
            <w:tcW w:w="852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194" w:firstLineChars="100"/>
              <w:rPr>
                <w:rFonts w:hint="eastAsia" w:ascii="Times New Roman" w:hAnsi="Times New Roman" w:eastAsia="楷体_GB2312" w:cs="Times New Roman"/>
                <w:spacing w:val="-8"/>
                <w:szCs w:val="21"/>
              </w:rPr>
            </w:pPr>
          </w:p>
          <w:p>
            <w:pPr>
              <w:spacing w:line="400" w:lineRule="exact"/>
              <w:ind w:firstLine="194" w:firstLineChars="100"/>
              <w:rPr>
                <w:rFonts w:hint="eastAsia" w:eastAsia="楷体_GB2312"/>
                <w:spacing w:val="-8"/>
                <w:szCs w:val="21"/>
                <w:lang w:eastAsia="zh-CN"/>
              </w:rPr>
            </w:pPr>
            <w:r>
              <w:rPr>
                <w:rFonts w:hint="cs" w:eastAsia="楷体_GB2312"/>
                <w:spacing w:val="-8"/>
                <w:szCs w:val="21"/>
              </w:rPr>
              <w:t> </w:t>
            </w:r>
            <w:r>
              <w:rPr>
                <w:rFonts w:hint="eastAsia" w:eastAsia="楷体_GB2312"/>
                <w:spacing w:val="-8"/>
                <w:szCs w:val="21"/>
                <w:lang w:val="en-US" w:eastAsia="zh-CN"/>
              </w:rPr>
              <w:t xml:space="preserve">   </w:t>
            </w:r>
            <w:r>
              <w:rPr>
                <w:rFonts w:hint="eastAsia" w:eastAsia="楷体_GB2312"/>
                <w:spacing w:val="-8"/>
                <w:szCs w:val="21"/>
                <w:lang w:eastAsia="zh-CN"/>
              </w:rPr>
              <w:t>作为一名教师，本人</w:t>
            </w:r>
            <w:r>
              <w:rPr>
                <w:rFonts w:hint="eastAsia" w:eastAsia="楷体_GB2312"/>
                <w:spacing w:val="-8"/>
                <w:szCs w:val="21"/>
              </w:rPr>
              <w:t>积极参加政治理论学习，不断提高自己的政治理论水平和思想素质，坚持四项基本原则，拥护党的路线、方针、政策，忠诚党的教育事业，具有良好的师德修养，教书育人，为人师表，严于律己。具有强烈的事业心和责任感，爱岗敬业，乐于奉献，勤勤恳恳，任劳任怨，全身心投入教育教学工作</w:t>
            </w:r>
            <w:r>
              <w:rPr>
                <w:rFonts w:hint="eastAsia" w:eastAsia="楷体_GB2312"/>
                <w:spacing w:val="-8"/>
                <w:szCs w:val="21"/>
                <w:lang w:eastAsia="zh-CN"/>
              </w:rPr>
              <w:t>。</w:t>
            </w:r>
          </w:p>
          <w:p>
            <w:pPr>
              <w:spacing w:line="400" w:lineRule="exact"/>
              <w:ind w:firstLine="194" w:firstLineChars="100"/>
              <w:rPr>
                <w:rFonts w:eastAsia="仿宋" w:cs="仿宋"/>
                <w:sz w:val="24"/>
              </w:rPr>
            </w:pPr>
            <w:r>
              <w:rPr>
                <w:rFonts w:hint="eastAsia" w:ascii="Times New Roman" w:hAnsi="Times New Roman" w:eastAsia="楷体_GB2312" w:cs="Times New Roman"/>
                <w:spacing w:val="-8"/>
                <w:szCs w:val="21"/>
              </w:rPr>
              <w:t xml:space="preserve">      </w:t>
            </w:r>
            <w:r>
              <w:rPr>
                <w:rFonts w:hint="eastAsia" w:eastAsia="楷体_GB2312" w:cs="Times New Roman"/>
                <w:spacing w:val="-8"/>
                <w:szCs w:val="21"/>
                <w:cs w:val="0"/>
                <w:lang w:eastAsia="zh-CN"/>
              </w:rPr>
              <w:t>本人五年</w:t>
            </w:r>
            <w:r>
              <w:rPr>
                <w:rFonts w:hint="eastAsia" w:ascii="Times New Roman" w:hAnsi="Times New Roman" w:eastAsia="楷体_GB2312" w:cs="Times New Roman"/>
                <w:spacing w:val="-8"/>
                <w:szCs w:val="21"/>
                <w:lang w:eastAsia="zh-CN"/>
              </w:rPr>
              <w:t>以来一直</w:t>
            </w:r>
            <w:r>
              <w:rPr>
                <w:rFonts w:hint="eastAsia" w:ascii="Times New Roman" w:hAnsi="Times New Roman" w:eastAsia="楷体_GB2312" w:cs="Times New Roman"/>
                <w:spacing w:val="-8"/>
                <w:szCs w:val="21"/>
              </w:rPr>
              <w:t>担任</w:t>
            </w:r>
            <w:r>
              <w:rPr>
                <w:rFonts w:hint="eastAsia" w:ascii="Times New Roman" w:hAnsi="Times New Roman" w:eastAsia="楷体_GB2312" w:cs="Times New Roman"/>
                <w:spacing w:val="-8"/>
                <w:szCs w:val="21"/>
                <w:lang w:eastAsia="zh-CN"/>
              </w:rPr>
              <w:t>学校课外</w:t>
            </w:r>
            <w:r>
              <w:rPr>
                <w:rFonts w:hint="eastAsia" w:ascii="Times New Roman" w:hAnsi="Times New Roman" w:eastAsia="楷体_GB2312" w:cs="Times New Roman"/>
                <w:spacing w:val="-8"/>
                <w:szCs w:val="21"/>
                <w:lang w:val="en-US" w:eastAsia="zh-CN"/>
              </w:rPr>
              <w:t>活动小组或社团的指导老师</w:t>
            </w:r>
            <w:r>
              <w:rPr>
                <w:rFonts w:hint="eastAsia" w:eastAsia="楷体_GB2312" w:cs="Times New Roman"/>
                <w:spacing w:val="-8"/>
                <w:szCs w:val="21"/>
                <w:lang w:val="en-US" w:eastAsia="zh-CN"/>
              </w:rPr>
              <w:t>，</w:t>
            </w:r>
            <w:r>
              <w:rPr>
                <w:rFonts w:hint="eastAsia" w:ascii="Times New Roman" w:hAnsi="Times New Roman" w:eastAsia="楷体_GB2312" w:cs="Times New Roman"/>
                <w:spacing w:val="-8"/>
                <w:szCs w:val="21"/>
              </w:rPr>
              <w:t>本人平时注重研磨新课标、教学大纲、潜心设计教案、学案，努力寻求优质、高效的教学方法。</w:t>
            </w:r>
            <w:r>
              <w:rPr>
                <w:rFonts w:hint="eastAsia" w:eastAsia="楷体_GB2312"/>
                <w:spacing w:val="-8"/>
                <w:szCs w:val="21"/>
              </w:rPr>
              <w:t>真正关心学生，就是设身处地地为学生着想，要让学生化最少的时间，出最好的效益</w:t>
            </w:r>
            <w:r>
              <w:rPr>
                <w:rFonts w:hint="eastAsia" w:eastAsia="楷体_GB2312"/>
                <w:spacing w:val="-8"/>
                <w:szCs w:val="21"/>
                <w:lang w:eastAsia="zh-CN"/>
              </w:rPr>
              <w:t>。</w:t>
            </w:r>
            <w:r>
              <w:rPr>
                <w:rFonts w:hint="eastAsia" w:ascii="Times New Roman" w:hAnsi="Times New Roman" w:eastAsia="楷体_GB2312" w:cs="Times New Roman"/>
                <w:spacing w:val="-8"/>
                <w:szCs w:val="21"/>
              </w:rPr>
              <w:t>提高</w:t>
            </w:r>
            <w:r>
              <w:rPr>
                <w:rFonts w:hint="eastAsia" w:ascii="Times New Roman" w:hAnsi="Times New Roman" w:eastAsia="楷体_GB2312" w:cs="Times New Roman"/>
                <w:spacing w:val="-8"/>
                <w:szCs w:val="21"/>
                <w:lang w:eastAsia="zh-CN"/>
              </w:rPr>
              <w:t>教学</w:t>
            </w:r>
            <w:r>
              <w:rPr>
                <w:rFonts w:hint="eastAsia" w:ascii="Times New Roman" w:hAnsi="Times New Roman" w:eastAsia="楷体_GB2312" w:cs="Times New Roman"/>
                <w:spacing w:val="-8"/>
                <w:szCs w:val="21"/>
              </w:rPr>
              <w:t>质量的根本在课堂，优化教学的关键在学生</w:t>
            </w:r>
            <w:r>
              <w:rPr>
                <w:rFonts w:hint="eastAsia" w:ascii="Times New Roman" w:hAnsi="Times New Roman" w:eastAsia="楷体_GB2312" w:cs="Times New Roman"/>
                <w:spacing w:val="-8"/>
                <w:szCs w:val="21"/>
                <w:lang w:eastAsia="zh-CN"/>
              </w:rPr>
              <w:t>，</w:t>
            </w:r>
            <w:r>
              <w:rPr>
                <w:rFonts w:hint="eastAsia" w:ascii="Times New Roman" w:hAnsi="Times New Roman" w:eastAsia="楷体_GB2312" w:cs="Times New Roman"/>
                <w:spacing w:val="-8"/>
                <w:szCs w:val="21"/>
              </w:rPr>
              <w:t>精心打造每一个45分钟。重视三维目标的达成，及时渗透情感、态度、价值观，尊重学生的主体地位，让学生“乐学”、“会学”“学好”。高</w:t>
            </w:r>
            <w:r>
              <w:rPr>
                <w:rFonts w:hint="eastAsia" w:ascii="Times New Roman" w:hAnsi="Times New Roman" w:eastAsia="楷体_GB2312" w:cs="Times New Roman"/>
                <w:spacing w:val="-8"/>
                <w:szCs w:val="21"/>
                <w:lang w:eastAsia="zh-CN"/>
              </w:rPr>
              <w:t>二</w:t>
            </w:r>
            <w:r>
              <w:rPr>
                <w:rFonts w:hint="eastAsia" w:ascii="Times New Roman" w:hAnsi="Times New Roman" w:eastAsia="楷体_GB2312" w:cs="Times New Roman"/>
                <w:spacing w:val="-8"/>
                <w:szCs w:val="21"/>
              </w:rPr>
              <w:t>学生</w:t>
            </w:r>
            <w:r>
              <w:rPr>
                <w:rFonts w:hint="eastAsia" w:ascii="Times New Roman" w:hAnsi="Times New Roman" w:eastAsia="楷体_GB2312" w:cs="Times New Roman"/>
                <w:spacing w:val="-8"/>
                <w:szCs w:val="21"/>
                <w:lang w:eastAsia="zh-CN"/>
              </w:rPr>
              <w:t>音乐</w:t>
            </w:r>
            <w:r>
              <w:rPr>
                <w:rFonts w:hint="eastAsia" w:ascii="Times New Roman" w:hAnsi="Times New Roman" w:eastAsia="楷体_GB2312" w:cs="Times New Roman"/>
                <w:spacing w:val="-8"/>
                <w:szCs w:val="21"/>
              </w:rPr>
              <w:t>学业水平测试合格率</w:t>
            </w:r>
            <w:r>
              <w:rPr>
                <w:rFonts w:hint="eastAsia" w:ascii="Times New Roman" w:hAnsi="Times New Roman" w:eastAsia="楷体_GB2312" w:cs="Times New Roman"/>
                <w:spacing w:val="-8"/>
                <w:szCs w:val="21"/>
                <w:lang w:val="en-US" w:eastAsia="zh-CN"/>
              </w:rPr>
              <w:t>100</w:t>
            </w:r>
            <w:r>
              <w:rPr>
                <w:rFonts w:hint="eastAsia" w:ascii="Times New Roman" w:hAnsi="Times New Roman" w:eastAsia="楷体_GB2312" w:cs="Times New Roman"/>
                <w:spacing w:val="-8"/>
                <w:szCs w:val="21"/>
              </w:rPr>
              <w:t>%</w:t>
            </w:r>
            <w:r>
              <w:rPr>
                <w:rFonts w:hint="eastAsia" w:ascii="Times New Roman" w:hAnsi="Times New Roman" w:eastAsia="楷体_GB2312" w:cs="Times New Roman"/>
                <w:spacing w:val="-8"/>
                <w:szCs w:val="21"/>
                <w:lang w:eastAsia="zh-CN"/>
              </w:rPr>
              <w:t>。</w:t>
            </w:r>
          </w:p>
          <w:p>
            <w:pPr>
              <w:spacing w:line="400" w:lineRule="exact"/>
              <w:ind w:firstLine="194" w:firstLineChars="100"/>
              <w:rPr>
                <w:rFonts w:hint="eastAsia" w:eastAsia="楷体_GB2312" w:cs="Times New Roman"/>
                <w:spacing w:val="-8"/>
                <w:szCs w:val="21"/>
                <w:lang w:eastAsia="zh-CN"/>
              </w:rPr>
            </w:pPr>
            <w:r>
              <w:rPr>
                <w:rFonts w:hint="cs" w:ascii="Times New Roman" w:hAnsi="Times New Roman" w:eastAsia="楷体_GB2312" w:cs="Times New Roman"/>
                <w:spacing w:val="-8"/>
                <w:szCs w:val="21"/>
                <w:cs/>
              </w:rPr>
              <w:t>  </w:t>
            </w:r>
            <w:r>
              <w:rPr>
                <w:rFonts w:hint="eastAsia" w:eastAsia="楷体_GB2312" w:cs="Times New Roman"/>
                <w:spacing w:val="-8"/>
                <w:szCs w:val="21"/>
                <w:cs w:val="0"/>
                <w:lang w:val="en-US" w:eastAsia="zh-CN"/>
              </w:rPr>
              <w:t xml:space="preserve">  </w:t>
            </w:r>
            <w:r>
              <w:rPr>
                <w:rFonts w:hint="cs" w:ascii="Times New Roman" w:hAnsi="Times New Roman" w:eastAsia="楷体_GB2312" w:cs="Times New Roman"/>
                <w:spacing w:val="-8"/>
                <w:szCs w:val="21"/>
                <w:cs/>
              </w:rPr>
              <w:t>  </w:t>
            </w:r>
            <w:r>
              <w:rPr>
                <w:rFonts w:hint="eastAsia" w:ascii="Times New Roman" w:hAnsi="Times New Roman" w:eastAsia="楷体_GB2312" w:cs="Times New Roman"/>
                <w:spacing w:val="-8"/>
                <w:szCs w:val="21"/>
                <w:lang w:eastAsia="zh-CN"/>
              </w:rPr>
              <w:t>社团</w:t>
            </w:r>
            <w:r>
              <w:rPr>
                <w:rFonts w:hint="eastAsia" w:ascii="Times New Roman" w:hAnsi="Times New Roman" w:eastAsia="楷体_GB2312" w:cs="Times New Roman"/>
                <w:spacing w:val="-8"/>
                <w:szCs w:val="21"/>
              </w:rPr>
              <w:t>在学校</w:t>
            </w:r>
            <w:r>
              <w:rPr>
                <w:rFonts w:hint="eastAsia" w:eastAsia="楷体_GB2312" w:cs="Times New Roman"/>
                <w:spacing w:val="-8"/>
                <w:szCs w:val="21"/>
                <w:lang w:eastAsia="zh-CN"/>
              </w:rPr>
              <w:t>德育</w:t>
            </w:r>
            <w:r>
              <w:rPr>
                <w:rFonts w:hint="eastAsia" w:ascii="Times New Roman" w:hAnsi="Times New Roman" w:eastAsia="楷体_GB2312" w:cs="Times New Roman"/>
                <w:spacing w:val="-8"/>
                <w:szCs w:val="21"/>
              </w:rPr>
              <w:t>工作中处于重要位置，</w:t>
            </w:r>
            <w:r>
              <w:rPr>
                <w:rFonts w:hint="eastAsia" w:eastAsia="楷体_GB2312" w:cs="Times New Roman"/>
                <w:spacing w:val="-8"/>
                <w:szCs w:val="21"/>
                <w:lang w:eastAsia="zh-CN"/>
              </w:rPr>
              <w:t>是育人的主阵地。</w:t>
            </w:r>
          </w:p>
          <w:p>
            <w:pPr>
              <w:spacing w:line="400" w:lineRule="exact"/>
              <w:ind w:firstLine="194" w:firstLineChars="100"/>
              <w:rPr>
                <w:rFonts w:hint="eastAsia" w:ascii="Times New Roman" w:hAnsi="Times New Roman" w:eastAsia="楷体_GB2312" w:cs="Times New Roman"/>
                <w:b/>
                <w:bCs/>
                <w:spacing w:val="-8"/>
                <w:szCs w:val="21"/>
                <w:lang w:eastAsia="zh-CN"/>
              </w:rPr>
            </w:pPr>
            <w:r>
              <w:rPr>
                <w:rFonts w:hint="eastAsia" w:eastAsia="楷体_GB2312" w:cs="Times New Roman"/>
                <w:spacing w:val="-8"/>
                <w:szCs w:val="21"/>
                <w:lang w:eastAsia="zh-CN"/>
              </w:rPr>
              <w:t>社团</w:t>
            </w:r>
            <w:r>
              <w:rPr>
                <w:rFonts w:hint="eastAsia" w:ascii="Times New Roman" w:hAnsi="Times New Roman" w:eastAsia="楷体_GB2312" w:cs="Times New Roman"/>
                <w:spacing w:val="-8"/>
                <w:szCs w:val="21"/>
              </w:rPr>
              <w:t>连接着</w:t>
            </w:r>
            <w:r>
              <w:rPr>
                <w:rFonts w:hint="eastAsia" w:ascii="Times New Roman" w:hAnsi="Times New Roman" w:eastAsia="楷体_GB2312" w:cs="Times New Roman"/>
                <w:spacing w:val="-8"/>
                <w:szCs w:val="21"/>
                <w:lang w:eastAsia="zh-CN"/>
              </w:rPr>
              <w:t>学生、家长</w:t>
            </w:r>
            <w:r>
              <w:rPr>
                <w:rFonts w:hint="eastAsia" w:ascii="Times New Roman" w:hAnsi="Times New Roman" w:eastAsia="楷体_GB2312" w:cs="Times New Roman"/>
                <w:spacing w:val="-8"/>
                <w:szCs w:val="21"/>
              </w:rPr>
              <w:t>及学校工作的方方面面，虽然教学任务重，</w:t>
            </w:r>
            <w:r>
              <w:rPr>
                <w:rFonts w:hint="eastAsia" w:ascii="Times New Roman" w:hAnsi="Times New Roman" w:eastAsia="楷体_GB2312" w:cs="Times New Roman"/>
                <w:spacing w:val="-8"/>
                <w:szCs w:val="21"/>
                <w:lang w:eastAsia="zh-CN"/>
              </w:rPr>
              <w:t>活动</w:t>
            </w:r>
            <w:r>
              <w:rPr>
                <w:rFonts w:hint="eastAsia" w:ascii="Times New Roman" w:hAnsi="Times New Roman" w:eastAsia="楷体_GB2312" w:cs="Times New Roman"/>
                <w:spacing w:val="-8"/>
                <w:szCs w:val="21"/>
              </w:rPr>
              <w:t>繁</w:t>
            </w:r>
            <w:r>
              <w:rPr>
                <w:rFonts w:hint="eastAsia" w:ascii="Times New Roman" w:hAnsi="Times New Roman" w:eastAsia="楷体_GB2312" w:cs="Times New Roman"/>
                <w:spacing w:val="-8"/>
                <w:szCs w:val="21"/>
                <w:lang w:eastAsia="zh-CN"/>
              </w:rPr>
              <w:t>多</w:t>
            </w:r>
            <w:r>
              <w:rPr>
                <w:rFonts w:hint="eastAsia" w:ascii="Times New Roman" w:hAnsi="Times New Roman" w:eastAsia="楷体_GB2312" w:cs="Times New Roman"/>
                <w:spacing w:val="-8"/>
                <w:szCs w:val="21"/>
              </w:rPr>
              <w:t>，工作却没有一丝马虎。</w:t>
            </w:r>
            <w:r>
              <w:rPr>
                <w:rFonts w:hint="eastAsia" w:ascii="Times New Roman" w:hAnsi="Times New Roman" w:eastAsia="楷体_GB2312" w:cs="Times New Roman"/>
                <w:spacing w:val="-8"/>
                <w:szCs w:val="21"/>
                <w:lang w:eastAsia="zh-CN"/>
              </w:rPr>
              <w:t>学校分工的合唱团指导工作，节目排练认真负责，一丝不苟，</w:t>
            </w:r>
            <w:r>
              <w:rPr>
                <w:rFonts w:hint="eastAsia" w:ascii="Times New Roman" w:hAnsi="Times New Roman" w:eastAsia="楷体_GB2312" w:cs="Times New Roman"/>
                <w:spacing w:val="-8"/>
                <w:szCs w:val="21"/>
              </w:rPr>
              <w:t>在本人的</w:t>
            </w:r>
            <w:r>
              <w:rPr>
                <w:rFonts w:hint="eastAsia" w:ascii="Times New Roman" w:hAnsi="Times New Roman" w:eastAsia="楷体_GB2312" w:cs="Times New Roman"/>
                <w:spacing w:val="-8"/>
                <w:szCs w:val="21"/>
                <w:lang w:eastAsia="zh-CN"/>
              </w:rPr>
              <w:t>不懈努力</w:t>
            </w:r>
            <w:r>
              <w:rPr>
                <w:rFonts w:hint="eastAsia" w:ascii="Times New Roman" w:hAnsi="Times New Roman" w:eastAsia="楷体_GB2312" w:cs="Times New Roman"/>
                <w:spacing w:val="-8"/>
                <w:szCs w:val="21"/>
              </w:rPr>
              <w:t>、精心指导下，学校</w:t>
            </w:r>
            <w:r>
              <w:rPr>
                <w:rFonts w:hint="eastAsia" w:ascii="Times New Roman" w:hAnsi="Times New Roman" w:eastAsia="楷体_GB2312" w:cs="Times New Roman"/>
                <w:spacing w:val="-8"/>
                <w:szCs w:val="21"/>
                <w:lang w:eastAsia="zh-CN"/>
              </w:rPr>
              <w:t>合唱团的社团</w:t>
            </w:r>
            <w:r>
              <w:rPr>
                <w:rFonts w:hint="eastAsia" w:ascii="Times New Roman" w:hAnsi="Times New Roman" w:eastAsia="楷体_GB2312" w:cs="Times New Roman"/>
                <w:spacing w:val="-8"/>
                <w:szCs w:val="21"/>
              </w:rPr>
              <w:t>工作开展得有声有色。积极有效地利用</w:t>
            </w:r>
            <w:r>
              <w:rPr>
                <w:rFonts w:hint="eastAsia" w:ascii="Times New Roman" w:hAnsi="Times New Roman" w:eastAsia="楷体_GB2312" w:cs="Times New Roman"/>
                <w:spacing w:val="-8"/>
                <w:szCs w:val="21"/>
                <w:lang w:eastAsia="zh-CN"/>
              </w:rPr>
              <w:t>社团</w:t>
            </w:r>
            <w:r>
              <w:rPr>
                <w:rFonts w:hint="eastAsia" w:ascii="Times New Roman" w:hAnsi="Times New Roman" w:eastAsia="楷体_GB2312" w:cs="Times New Roman"/>
                <w:spacing w:val="-8"/>
                <w:szCs w:val="21"/>
              </w:rPr>
              <w:t>这个阵地对学生进行政治思想教育</w:t>
            </w:r>
            <w:r>
              <w:rPr>
                <w:rFonts w:hint="eastAsia" w:eastAsia="楷体_GB2312" w:cs="Times New Roman"/>
                <w:spacing w:val="-8"/>
                <w:szCs w:val="21"/>
                <w:lang w:eastAsia="zh-CN"/>
              </w:rPr>
              <w:t>。学校每年的“六个一”工程，包含了合唱节、话剧节、器乐专场、声乐</w:t>
            </w:r>
            <w:r>
              <w:rPr>
                <w:rFonts w:hint="eastAsia" w:eastAsia="楷体_GB2312" w:cs="Times New Roman"/>
                <w:spacing w:val="-8"/>
                <w:szCs w:val="21"/>
                <w:lang w:val="en-US" w:eastAsia="zh-CN"/>
              </w:rPr>
              <w:t xml:space="preserve"> </w:t>
            </w:r>
            <w:r>
              <w:rPr>
                <w:rFonts w:hint="eastAsia" w:eastAsia="楷体_GB2312" w:cs="Times New Roman"/>
                <w:spacing w:val="-8"/>
                <w:szCs w:val="21"/>
                <w:lang w:eastAsia="zh-CN"/>
              </w:rPr>
              <w:t>舞蹈专场、元旦文艺晚会等等活动。</w:t>
            </w:r>
            <w:r>
              <w:rPr>
                <w:rFonts w:hint="eastAsia" w:ascii="Times New Roman" w:hAnsi="Times New Roman" w:eastAsia="楷体_GB2312" w:cs="Times New Roman"/>
                <w:spacing w:val="-8"/>
                <w:szCs w:val="21"/>
              </w:rPr>
              <w:t>通过开展丰富多彩的活动，陶冶了学生的情操，促进学生素质的提高。</w:t>
            </w:r>
            <w:r>
              <w:rPr>
                <w:rFonts w:hint="eastAsia" w:ascii="Times New Roman" w:hAnsi="Times New Roman" w:eastAsia="楷体_GB2312" w:cs="Times New Roman"/>
                <w:spacing w:val="-8"/>
                <w:szCs w:val="21"/>
                <w:lang w:eastAsia="zh-CN"/>
              </w:rPr>
              <w:t>合唱团</w:t>
            </w:r>
            <w:r>
              <w:rPr>
                <w:rFonts w:hint="eastAsia" w:ascii="Times New Roman" w:hAnsi="Times New Roman" w:eastAsia="楷体_GB2312" w:cs="Times New Roman"/>
                <w:spacing w:val="-8"/>
                <w:szCs w:val="21"/>
              </w:rPr>
              <w:t>开展的活动</w:t>
            </w:r>
            <w:r>
              <w:rPr>
                <w:rFonts w:hint="eastAsia" w:ascii="Times New Roman" w:hAnsi="Times New Roman" w:eastAsia="楷体_GB2312" w:cs="Times New Roman"/>
                <w:spacing w:val="-8"/>
                <w:szCs w:val="21"/>
                <w:lang w:eastAsia="zh-CN"/>
              </w:rPr>
              <w:t>取得</w:t>
            </w:r>
            <w:r>
              <w:rPr>
                <w:rFonts w:hint="eastAsia" w:eastAsia="楷体_GB2312" w:cs="Times New Roman"/>
                <w:spacing w:val="-8"/>
                <w:szCs w:val="21"/>
                <w:lang w:eastAsia="zh-CN"/>
              </w:rPr>
              <w:t>令人满意的成绩。</w:t>
            </w:r>
            <w:r>
              <w:rPr>
                <w:rFonts w:hint="eastAsia" w:ascii="Times New Roman" w:hAnsi="Times New Roman" w:eastAsia="楷体_GB2312" w:cs="Times New Roman"/>
                <w:spacing w:val="-8"/>
                <w:szCs w:val="21"/>
              </w:rPr>
              <w:t>认真</w:t>
            </w:r>
            <w:r>
              <w:rPr>
                <w:rFonts w:hint="eastAsia" w:ascii="Times New Roman" w:hAnsi="Times New Roman" w:eastAsia="楷体_GB2312" w:cs="Times New Roman"/>
                <w:spacing w:val="-8"/>
                <w:szCs w:val="21"/>
                <w:lang w:eastAsia="zh-CN"/>
              </w:rPr>
              <w:t>指导学生参加南通市</w:t>
            </w:r>
            <w:r>
              <w:rPr>
                <w:rFonts w:hint="eastAsia" w:ascii="Times New Roman" w:hAnsi="Times New Roman" w:eastAsia="楷体_GB2312" w:cs="Times New Roman"/>
                <w:spacing w:val="-8"/>
                <w:szCs w:val="21"/>
              </w:rPr>
              <w:t>、</w:t>
            </w:r>
            <w:r>
              <w:rPr>
                <w:rFonts w:hint="eastAsia" w:ascii="Times New Roman" w:hAnsi="Times New Roman" w:eastAsia="楷体_GB2312" w:cs="Times New Roman"/>
                <w:spacing w:val="-8"/>
                <w:szCs w:val="21"/>
                <w:lang w:eastAsia="zh-CN"/>
              </w:rPr>
              <w:t>海安市“三独比赛”连续十多年均获一等奖</w:t>
            </w:r>
            <w:r>
              <w:rPr>
                <w:rFonts w:hint="eastAsia" w:ascii="Times New Roman" w:hAnsi="Times New Roman" w:eastAsia="楷体_GB2312" w:cs="Times New Roman"/>
                <w:spacing w:val="-8"/>
                <w:szCs w:val="21"/>
                <w:lang w:eastAsia="zh-CN"/>
              </w:rPr>
              <w:t>。</w:t>
            </w:r>
          </w:p>
          <w:p>
            <w:pPr>
              <w:spacing w:line="400" w:lineRule="exact"/>
              <w:rPr>
                <w:rFonts w:hint="eastAsia" w:ascii="Times New Roman" w:hAnsi="Times New Roman" w:eastAsia="楷体_GB2312" w:cs="Times New Roman"/>
                <w:spacing w:val="-8"/>
                <w:szCs w:val="21"/>
                <w:lang w:eastAsia="zh-CN"/>
              </w:rPr>
            </w:pPr>
            <w:r>
              <w:rPr>
                <w:rFonts w:hint="eastAsia" w:ascii="Times New Roman" w:hAnsi="Times New Roman" w:eastAsia="楷体_GB2312" w:cs="Times New Roman"/>
                <w:spacing w:val="-8"/>
                <w:szCs w:val="21"/>
              </w:rPr>
              <w:t xml:space="preserve">     </w:t>
            </w:r>
            <w:r>
              <w:rPr>
                <w:rFonts w:hint="eastAsia" w:eastAsia="楷体_GB2312" w:cs="Times New Roman"/>
                <w:spacing w:val="-8"/>
                <w:szCs w:val="21"/>
                <w:lang w:val="en-US" w:eastAsia="zh-CN"/>
              </w:rPr>
              <w:t xml:space="preserve">  </w:t>
            </w:r>
            <w:r>
              <w:rPr>
                <w:rFonts w:hint="eastAsia" w:eastAsia="楷体_GB2312" w:cs="Times New Roman"/>
                <w:spacing w:val="-8"/>
                <w:szCs w:val="21"/>
                <w:lang w:eastAsia="zh-CN"/>
              </w:rPr>
              <w:t>不懈的努力与辛勤付出换来丰硕的成果，收到学校和社会的一致好评，在今后的工作中，我将继续努力，不负众望。</w:t>
            </w:r>
            <w:bookmarkStart w:id="0" w:name="_GoBack"/>
            <w:bookmarkEnd w:id="0"/>
          </w:p>
          <w:p>
            <w:pPr>
              <w:spacing w:line="400" w:lineRule="exact"/>
              <w:rPr>
                <w:rFonts w:hint="eastAsia" w:ascii="Times New Roman" w:hAnsi="Times New Roman" w:eastAsia="楷体_GB2312" w:cs="Times New Roman"/>
                <w:spacing w:val="-8"/>
                <w:szCs w:val="21"/>
              </w:rPr>
            </w:pPr>
          </w:p>
          <w:p>
            <w:pPr>
              <w:spacing w:line="360" w:lineRule="exact"/>
              <w:jc w:val="left"/>
              <w:rPr>
                <w:rFonts w:hint="eastAsia" w:eastAsia="楷体_GB2312"/>
                <w:spacing w:val="-8"/>
                <w:sz w:val="30"/>
                <w:szCs w:val="30"/>
              </w:rPr>
            </w:pPr>
          </w:p>
          <w:p>
            <w:pPr>
              <w:spacing w:line="360" w:lineRule="exact"/>
              <w:jc w:val="left"/>
              <w:rPr>
                <w:rFonts w:hint="eastAsia" w:eastAsia="楷体_GB2312"/>
                <w:spacing w:val="-8"/>
                <w:sz w:val="30"/>
                <w:szCs w:val="30"/>
              </w:rPr>
            </w:pPr>
          </w:p>
          <w:p>
            <w:pPr>
              <w:spacing w:line="360" w:lineRule="exact"/>
              <w:jc w:val="left"/>
              <w:rPr>
                <w:rFonts w:hint="eastAsia" w:eastAsia="楷体_GB2312"/>
                <w:spacing w:val="-8"/>
                <w:sz w:val="30"/>
                <w:szCs w:val="30"/>
              </w:rPr>
            </w:pPr>
          </w:p>
          <w:p>
            <w:pPr>
              <w:rPr>
                <w:rFonts w:eastAsia="仿宋" w:cs="仿宋"/>
                <w:sz w:val="24"/>
              </w:rPr>
            </w:pPr>
          </w:p>
          <w:p>
            <w:pPr>
              <w:rPr>
                <w:rFonts w:eastAsia="仿宋" w:cs="仿宋"/>
                <w:sz w:val="24"/>
              </w:rPr>
            </w:pPr>
          </w:p>
          <w:p>
            <w:pPr>
              <w:rPr>
                <w:rFonts w:eastAsia="仿宋" w:cs="仿宋"/>
                <w:sz w:val="24"/>
              </w:rPr>
            </w:pPr>
          </w:p>
          <w:p>
            <w:pPr>
              <w:rPr>
                <w:rFonts w:eastAsia="仿宋" w:cs="仿宋"/>
                <w:sz w:val="24"/>
              </w:rPr>
            </w:pPr>
          </w:p>
          <w:p>
            <w:pPr>
              <w:rPr>
                <w:rFonts w:eastAsia="仿宋" w:cs="仿宋"/>
                <w:sz w:val="24"/>
              </w:rPr>
            </w:pPr>
          </w:p>
          <w:p>
            <w:pPr>
              <w:rPr>
                <w:rFonts w:eastAsia="仿宋" w:cs="仿宋"/>
                <w:sz w:val="24"/>
              </w:rPr>
            </w:pPr>
          </w:p>
          <w:p>
            <w:pPr>
              <w:rPr>
                <w:rFonts w:eastAsia="仿宋" w:cs="仿宋"/>
                <w:sz w:val="24"/>
              </w:rPr>
            </w:pPr>
          </w:p>
          <w:p>
            <w:pPr>
              <w:rPr>
                <w:rFonts w:eastAsia="仿宋" w:cs="仿宋"/>
                <w:sz w:val="24"/>
              </w:rPr>
            </w:pPr>
          </w:p>
          <w:p>
            <w:pPr>
              <w:rPr>
                <w:rFonts w:eastAsia="仿宋" w:cs="仿宋"/>
                <w:sz w:val="24"/>
              </w:rPr>
            </w:pPr>
          </w:p>
          <w:p>
            <w:pPr>
              <w:rPr>
                <w:rFonts w:eastAsia="仿宋" w:cs="仿宋"/>
                <w:sz w:val="24"/>
              </w:rPr>
            </w:pPr>
          </w:p>
          <w:p>
            <w:pPr>
              <w:rPr>
                <w:rFonts w:eastAsia="仿宋" w:cs="仿宋"/>
                <w:sz w:val="24"/>
              </w:rPr>
            </w:pPr>
          </w:p>
          <w:p>
            <w:pPr>
              <w:rPr>
                <w:rFonts w:eastAsia="仿宋" w:cs="仿宋"/>
                <w:sz w:val="24"/>
              </w:rPr>
            </w:pPr>
          </w:p>
          <w:p>
            <w:pPr>
              <w:rPr>
                <w:rFonts w:eastAsia="仿宋" w:cs="仿宋"/>
                <w:sz w:val="24"/>
              </w:rPr>
            </w:pPr>
          </w:p>
          <w:p>
            <w:pPr>
              <w:rPr>
                <w:rFonts w:eastAsia="仿宋" w:cs="仿宋"/>
                <w:sz w:val="24"/>
              </w:rPr>
            </w:pPr>
          </w:p>
          <w:p>
            <w:pPr>
              <w:rPr>
                <w:rFonts w:eastAsia="仿宋" w:cs="仿宋"/>
                <w:sz w:val="24"/>
              </w:rPr>
            </w:pPr>
          </w:p>
          <w:p>
            <w:pPr>
              <w:rPr>
                <w:rFonts w:eastAsia="仿宋" w:cs="仿宋"/>
                <w:sz w:val="24"/>
              </w:rPr>
            </w:pPr>
          </w:p>
          <w:p>
            <w:pPr>
              <w:rPr>
                <w:rFonts w:eastAsia="仿宋" w:cs="仿宋"/>
                <w:sz w:val="24"/>
              </w:rPr>
            </w:pPr>
          </w:p>
          <w:p>
            <w:pPr>
              <w:rPr>
                <w:rFonts w:eastAsia="仿宋" w:cs="仿宋"/>
                <w:sz w:val="24"/>
              </w:rPr>
            </w:pPr>
          </w:p>
          <w:p>
            <w:pPr>
              <w:rPr>
                <w:rFonts w:eastAsia="仿宋" w:cs="仿宋"/>
                <w:sz w:val="24"/>
              </w:rPr>
            </w:pPr>
          </w:p>
          <w:p>
            <w:pPr>
              <w:rPr>
                <w:rFonts w:eastAsia="仿宋" w:cs="仿宋"/>
                <w:sz w:val="24"/>
              </w:rPr>
            </w:pPr>
          </w:p>
          <w:p>
            <w:pPr>
              <w:rPr>
                <w:rFonts w:eastAsia="仿宋" w:cs="仿宋"/>
                <w:sz w:val="24"/>
              </w:rPr>
            </w:pPr>
          </w:p>
          <w:p>
            <w:pPr>
              <w:rPr>
                <w:rFonts w:eastAsia="仿宋" w:cs="仿宋"/>
                <w:sz w:val="24"/>
              </w:rPr>
            </w:pPr>
          </w:p>
          <w:p>
            <w:pPr>
              <w:rPr>
                <w:rFonts w:eastAsia="仿宋" w:cs="仿宋"/>
                <w:sz w:val="24"/>
              </w:rPr>
            </w:pPr>
          </w:p>
          <w:p>
            <w:pPr>
              <w:rPr>
                <w:rFonts w:eastAsia="仿宋" w:cs="仿宋"/>
                <w:sz w:val="24"/>
              </w:rPr>
            </w:pPr>
          </w:p>
          <w:p>
            <w:pPr>
              <w:rPr>
                <w:rFonts w:eastAsia="仿宋" w:cs="仿宋"/>
                <w:sz w:val="24"/>
              </w:rPr>
            </w:pPr>
          </w:p>
          <w:p>
            <w:pPr>
              <w:rPr>
                <w:rFonts w:eastAsia="仿宋" w:cs="仿宋"/>
                <w:sz w:val="24"/>
              </w:rPr>
            </w:pPr>
          </w:p>
          <w:p>
            <w:pPr>
              <w:rPr>
                <w:rFonts w:eastAsia="仿宋" w:cs="仿宋"/>
                <w:sz w:val="24"/>
              </w:rPr>
            </w:pPr>
          </w:p>
          <w:p>
            <w:pPr>
              <w:rPr>
                <w:rFonts w:eastAsia="仿宋" w:cs="仿宋"/>
                <w:sz w:val="24"/>
              </w:rPr>
            </w:pPr>
          </w:p>
          <w:p>
            <w:pPr>
              <w:rPr>
                <w:rFonts w:eastAsia="仿宋" w:cs="仿宋"/>
                <w:sz w:val="24"/>
              </w:rPr>
            </w:pPr>
          </w:p>
          <w:p>
            <w:pPr>
              <w:rPr>
                <w:rFonts w:eastAsia="仿宋" w:cs="仿宋"/>
                <w:sz w:val="24"/>
              </w:rPr>
            </w:pPr>
          </w:p>
          <w:p>
            <w:pPr>
              <w:rPr>
                <w:rFonts w:eastAsia="仿宋" w:cs="仿宋"/>
                <w:sz w:val="24"/>
              </w:rPr>
            </w:pPr>
          </w:p>
          <w:p>
            <w:pPr>
              <w:rPr>
                <w:rFonts w:eastAsia="仿宋" w:cs="仿宋"/>
                <w:sz w:val="24"/>
              </w:rPr>
            </w:pPr>
          </w:p>
          <w:p>
            <w:pPr>
              <w:rPr>
                <w:rFonts w:eastAsia="仿宋" w:cs="仿宋"/>
                <w:sz w:val="24"/>
              </w:rPr>
            </w:pPr>
          </w:p>
          <w:p>
            <w:pPr>
              <w:rPr>
                <w:rFonts w:eastAsia="仿宋" w:cs="仿宋"/>
                <w:sz w:val="24"/>
              </w:rPr>
            </w:pPr>
          </w:p>
          <w:p>
            <w:pPr>
              <w:rPr>
                <w:rFonts w:eastAsia="仿宋" w:cs="仿宋"/>
                <w:sz w:val="24"/>
              </w:rPr>
            </w:pPr>
          </w:p>
          <w:p>
            <w:pPr>
              <w:rPr>
                <w:rFonts w:eastAsia="仿宋" w:cs="仿宋"/>
                <w:sz w:val="24"/>
              </w:rPr>
            </w:pPr>
          </w:p>
          <w:p>
            <w:pPr>
              <w:rPr>
                <w:rFonts w:eastAsia="仿宋" w:cs="仿宋"/>
                <w:sz w:val="24"/>
              </w:rPr>
            </w:pPr>
          </w:p>
          <w:p>
            <w:pPr>
              <w:rPr>
                <w:rFonts w:eastAsia="仿宋" w:cs="仿宋"/>
                <w:sz w:val="24"/>
              </w:rPr>
            </w:pPr>
          </w:p>
          <w:p>
            <w:pPr>
              <w:rPr>
                <w:rFonts w:eastAsia="仿宋" w:cs="仿宋"/>
                <w:sz w:val="24"/>
              </w:rPr>
            </w:pPr>
          </w:p>
          <w:p>
            <w:pPr>
              <w:rPr>
                <w:rFonts w:eastAsia="仿宋" w:cs="仿宋"/>
                <w:sz w:val="24"/>
              </w:rPr>
            </w:pPr>
          </w:p>
          <w:p>
            <w:pPr>
              <w:rPr>
                <w:rFonts w:eastAsia="仿宋" w:cs="仿宋"/>
                <w:sz w:val="24"/>
              </w:rPr>
            </w:pPr>
          </w:p>
          <w:p>
            <w:pPr>
              <w:rPr>
                <w:rFonts w:eastAsia="仿宋" w:cs="仿宋"/>
                <w:sz w:val="24"/>
              </w:rPr>
            </w:pPr>
          </w:p>
          <w:p>
            <w:pPr>
              <w:rPr>
                <w:rFonts w:eastAsia="仿宋" w:cs="仿宋"/>
                <w:sz w:val="24"/>
              </w:rPr>
            </w:pPr>
          </w:p>
          <w:p>
            <w:pPr>
              <w:rPr>
                <w:rFonts w:eastAsia="仿宋" w:cs="仿宋"/>
                <w:sz w:val="24"/>
              </w:rPr>
            </w:pPr>
          </w:p>
          <w:p>
            <w:pPr>
              <w:rPr>
                <w:rFonts w:eastAsia="仿宋" w:cs="仿宋"/>
                <w:sz w:val="24"/>
              </w:rPr>
            </w:pPr>
          </w:p>
          <w:p>
            <w:pPr>
              <w:rPr>
                <w:rFonts w:eastAsia="仿宋" w:cs="仿宋"/>
                <w:sz w:val="24"/>
              </w:rPr>
            </w:pPr>
          </w:p>
          <w:p>
            <w:pPr>
              <w:rPr>
                <w:rFonts w:eastAsia="仿宋" w:cs="仿宋"/>
                <w:sz w:val="24"/>
              </w:rPr>
            </w:pPr>
          </w:p>
          <w:p>
            <w:pPr>
              <w:rPr>
                <w:rFonts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852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本人对育人事迹真实性承诺：</w:t>
            </w:r>
          </w:p>
          <w:p>
            <w:pPr>
              <w:rPr>
                <w:rFonts w:eastAsia="仿宋" w:cs="仿宋"/>
                <w:sz w:val="24"/>
              </w:rPr>
            </w:pPr>
          </w:p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/>
                <w:sz w:val="24"/>
              </w:rPr>
              <w:t xml:space="preserve">                                      </w:t>
            </w:r>
            <w:r>
              <w:rPr>
                <w:rFonts w:hint="eastAsia" w:eastAsia="仿宋" w:cs="仿宋"/>
                <w:sz w:val="24"/>
              </w:rPr>
              <w:t>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852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b/>
                <w:bCs/>
                <w:sz w:val="24"/>
              </w:rPr>
              <w:t>以下内容由学校填写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</w:trPr>
        <w:tc>
          <w:tcPr>
            <w:tcW w:w="852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师德评议情况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</w:trPr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评议人员</w:t>
            </w:r>
          </w:p>
        </w:tc>
        <w:tc>
          <w:tcPr>
            <w:tcW w:w="19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学生评议</w:t>
            </w:r>
          </w:p>
        </w:tc>
        <w:tc>
          <w:tcPr>
            <w:tcW w:w="19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家长评议</w:t>
            </w:r>
          </w:p>
        </w:tc>
        <w:tc>
          <w:tcPr>
            <w:tcW w:w="23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同事评议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</w:trPr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评议人数</w:t>
            </w:r>
          </w:p>
        </w:tc>
        <w:tc>
          <w:tcPr>
            <w:tcW w:w="19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</w:p>
        </w:tc>
        <w:tc>
          <w:tcPr>
            <w:tcW w:w="19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</w:p>
        </w:tc>
        <w:tc>
          <w:tcPr>
            <w:tcW w:w="23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</w:trPr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评议优秀率</w:t>
            </w:r>
          </w:p>
        </w:tc>
        <w:tc>
          <w:tcPr>
            <w:tcW w:w="19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</w:p>
        </w:tc>
        <w:tc>
          <w:tcPr>
            <w:tcW w:w="19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</w:p>
        </w:tc>
        <w:tc>
          <w:tcPr>
            <w:tcW w:w="23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</w:trPr>
        <w:tc>
          <w:tcPr>
            <w:tcW w:w="852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民意测评情况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</w:trPr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学校教职工总数</w:t>
            </w:r>
          </w:p>
        </w:tc>
        <w:tc>
          <w:tcPr>
            <w:tcW w:w="19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参加人数</w:t>
            </w:r>
          </w:p>
        </w:tc>
        <w:tc>
          <w:tcPr>
            <w:tcW w:w="19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同意率</w:t>
            </w:r>
          </w:p>
        </w:tc>
        <w:tc>
          <w:tcPr>
            <w:tcW w:w="23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有无“一票否决”项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</w:trPr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</w:p>
        </w:tc>
        <w:tc>
          <w:tcPr>
            <w:tcW w:w="19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</w:p>
        </w:tc>
        <w:tc>
          <w:tcPr>
            <w:tcW w:w="19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</w:p>
        </w:tc>
        <w:tc>
          <w:tcPr>
            <w:tcW w:w="23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2" w:hRule="atLeast"/>
        </w:trPr>
        <w:tc>
          <w:tcPr>
            <w:tcW w:w="852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学校就申报人员育人事迹真实性及师德综合考核提出意见：</w:t>
            </w:r>
          </w:p>
          <w:p>
            <w:pPr>
              <w:rPr>
                <w:rFonts w:eastAsia="仿宋" w:cs="仿宋"/>
                <w:sz w:val="24"/>
              </w:rPr>
            </w:pPr>
          </w:p>
          <w:p>
            <w:pPr>
              <w:rPr>
                <w:rFonts w:eastAsia="仿宋" w:cs="仿宋"/>
                <w:sz w:val="24"/>
              </w:rPr>
            </w:pPr>
          </w:p>
          <w:p>
            <w:pPr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育人事迹公示时间：</w:t>
            </w:r>
            <w:r>
              <w:rPr>
                <w:rFonts w:eastAsia="仿宋" w:cs="仿宋"/>
                <w:sz w:val="24"/>
              </w:rPr>
              <w:t xml:space="preserve">            </w:t>
            </w:r>
          </w:p>
          <w:p>
            <w:pPr>
              <w:jc w:val="center"/>
              <w:rPr>
                <w:rFonts w:eastAsia="仿宋" w:cs="仿宋"/>
                <w:sz w:val="24"/>
              </w:rPr>
            </w:pPr>
          </w:p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/>
                <w:sz w:val="24"/>
              </w:rPr>
              <w:t xml:space="preserve">                 </w:t>
            </w:r>
            <w:r>
              <w:rPr>
                <w:rFonts w:hint="eastAsia" w:eastAsia="仿宋" w:cs="仿宋"/>
                <w:sz w:val="24"/>
              </w:rPr>
              <w:t>单位主要负责人签名：</w:t>
            </w:r>
            <w:r>
              <w:rPr>
                <w:rFonts w:eastAsia="仿宋" w:cs="仿宋"/>
                <w:sz w:val="24"/>
              </w:rPr>
              <w:t xml:space="preserve"> </w:t>
            </w:r>
          </w:p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/>
                <w:sz w:val="24"/>
              </w:rPr>
              <w:t xml:space="preserve">       </w:t>
            </w:r>
            <w:r>
              <w:rPr>
                <w:rFonts w:hint="eastAsia" w:eastAsia="仿宋" w:cs="仿宋"/>
                <w:sz w:val="24"/>
              </w:rPr>
              <w:t>单位盖章：</w:t>
            </w:r>
            <w:r>
              <w:rPr>
                <w:rFonts w:eastAsia="仿宋" w:cs="仿宋"/>
                <w:sz w:val="24"/>
              </w:rPr>
              <w:t xml:space="preserve"> </w:t>
            </w:r>
          </w:p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/>
                <w:sz w:val="24"/>
              </w:rPr>
              <w:t xml:space="preserve">    </w:t>
            </w:r>
            <w:r>
              <w:rPr>
                <w:rFonts w:hint="eastAsia" w:eastAsia="仿宋" w:cs="仿宋"/>
                <w:sz w:val="24"/>
              </w:rPr>
              <w:t>时间：</w:t>
            </w:r>
          </w:p>
        </w:tc>
      </w:tr>
    </w:tbl>
    <w:p>
      <w:pPr>
        <w:rPr>
          <w:rFonts w:eastAsia="仿宋" w:cs="仿宋"/>
          <w:szCs w:val="21"/>
        </w:rPr>
      </w:pPr>
      <w:r>
        <w:rPr>
          <w:rFonts w:hint="eastAsia" w:eastAsia="仿宋" w:cs="仿宋"/>
          <w:szCs w:val="21"/>
        </w:rPr>
        <w:t>注：</w:t>
      </w:r>
      <w:r>
        <w:rPr>
          <w:rFonts w:eastAsia="仿宋" w:cs="仿宋"/>
          <w:szCs w:val="21"/>
        </w:rPr>
        <w:t>1.</w:t>
      </w:r>
      <w:r>
        <w:rPr>
          <w:rFonts w:hint="eastAsia" w:eastAsia="仿宋" w:cs="仿宋"/>
          <w:szCs w:val="21"/>
        </w:rPr>
        <w:t>育人事迹小结围绕立足岗位关爱学生身心健康、促进学生转化提升、做好家访工作、管理服务育人、参与社团指导等方面作写实性总结；</w:t>
      </w:r>
      <w:r>
        <w:rPr>
          <w:rFonts w:eastAsia="仿宋" w:cs="仿宋"/>
          <w:szCs w:val="21"/>
        </w:rPr>
        <w:t>2.</w:t>
      </w:r>
      <w:r>
        <w:rPr>
          <w:rFonts w:hint="eastAsia" w:eastAsia="仿宋" w:cs="仿宋"/>
          <w:szCs w:val="21"/>
        </w:rPr>
        <w:t>参加评议的学生、家长为申报人</w:t>
      </w:r>
      <w:r>
        <w:rPr>
          <w:rFonts w:eastAsia="仿宋" w:cs="仿宋"/>
          <w:szCs w:val="21"/>
        </w:rPr>
        <w:t>2021</w:t>
      </w:r>
      <w:r>
        <w:rPr>
          <w:rFonts w:hint="eastAsia" w:eastAsia="仿宋" w:cs="仿宋"/>
          <w:szCs w:val="21"/>
        </w:rPr>
        <w:t>学年度任教班级对象至少两个班；</w:t>
      </w:r>
      <w:r>
        <w:rPr>
          <w:rFonts w:eastAsia="仿宋" w:cs="仿宋"/>
          <w:szCs w:val="21"/>
        </w:rPr>
        <w:t>3.</w:t>
      </w:r>
      <w:r>
        <w:rPr>
          <w:rFonts w:hint="eastAsia" w:eastAsia="仿宋" w:cs="仿宋"/>
          <w:szCs w:val="21"/>
        </w:rPr>
        <w:t>参加评议的同事为申报人</w:t>
      </w:r>
      <w:r>
        <w:rPr>
          <w:rFonts w:eastAsia="仿宋" w:cs="仿宋"/>
          <w:szCs w:val="21"/>
        </w:rPr>
        <w:t>2021</w:t>
      </w:r>
      <w:r>
        <w:rPr>
          <w:rFonts w:hint="eastAsia" w:eastAsia="仿宋" w:cs="仿宋"/>
          <w:szCs w:val="21"/>
        </w:rPr>
        <w:t>学年度任教年级教师；</w:t>
      </w:r>
      <w:r>
        <w:rPr>
          <w:rFonts w:eastAsia="仿宋" w:cs="仿宋"/>
          <w:szCs w:val="21"/>
        </w:rPr>
        <w:t>4.</w:t>
      </w:r>
      <w:r>
        <w:rPr>
          <w:rFonts w:hint="eastAsia" w:eastAsia="仿宋" w:cs="仿宋"/>
          <w:szCs w:val="21"/>
        </w:rPr>
        <w:t>民意测评参加对象为全校在编在岗教职工；</w:t>
      </w:r>
      <w:r>
        <w:rPr>
          <w:rFonts w:eastAsia="仿宋" w:cs="仿宋"/>
          <w:szCs w:val="21"/>
        </w:rPr>
        <w:t>5.3</w:t>
      </w:r>
      <w:r>
        <w:rPr>
          <w:rFonts w:hint="eastAsia" w:eastAsia="仿宋" w:cs="仿宋"/>
          <w:szCs w:val="21"/>
        </w:rPr>
        <w:t>和</w:t>
      </w:r>
      <w:r>
        <w:rPr>
          <w:rFonts w:eastAsia="仿宋" w:cs="仿宋"/>
          <w:szCs w:val="21"/>
        </w:rPr>
        <w:t>4</w:t>
      </w:r>
      <w:r>
        <w:rPr>
          <w:rFonts w:hint="eastAsia" w:eastAsia="仿宋" w:cs="仿宋"/>
          <w:szCs w:val="21"/>
        </w:rPr>
        <w:t>的参与率均不得低于相应总人数的</w:t>
      </w:r>
      <w:r>
        <w:rPr>
          <w:rFonts w:eastAsia="仿宋" w:cs="仿宋"/>
          <w:szCs w:val="21"/>
        </w:rPr>
        <w:t>70%</w:t>
      </w:r>
      <w:r>
        <w:rPr>
          <w:rFonts w:hint="eastAsia" w:eastAsia="仿宋" w:cs="仿宋"/>
          <w:szCs w:val="21"/>
        </w:rPr>
        <w:t>。</w:t>
      </w:r>
    </w:p>
    <w:p>
      <w:pPr>
        <w:spacing w:line="560" w:lineRule="exact"/>
        <w:jc w:val="left"/>
        <w:sectPr>
          <w:pgSz w:w="11907" w:h="16840"/>
          <w:pgMar w:top="1814" w:right="1531" w:bottom="1985" w:left="1531" w:header="851" w:footer="1474" w:gutter="0"/>
          <w:cols w:space="720" w:num="1"/>
          <w:docGrid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lNGIyZDM0ZjM2YTVlMzk1NTk0ZDNjOTUwZTkwNDMifQ=="/>
  </w:docVars>
  <w:rsids>
    <w:rsidRoot w:val="64EA35E9"/>
    <w:rsid w:val="271C54F9"/>
    <w:rsid w:val="44013440"/>
    <w:rsid w:val="48934DF6"/>
    <w:rsid w:val="6168563D"/>
    <w:rsid w:val="64EA35E9"/>
    <w:rsid w:val="7B28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1254</Words>
  <Characters>1308</Characters>
  <Lines>0</Lines>
  <Paragraphs>0</Paragraphs>
  <TotalTime>3</TotalTime>
  <ScaleCrop>false</ScaleCrop>
  <LinksUpToDate>false</LinksUpToDate>
  <CharactersWithSpaces>1421</CharactersWithSpaces>
  <Application>WPS Office_11.1.0.11753_F1E327BC-269C-435d-A152-05C5408002CA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2022-07-28T04:51:00Z</dcterms:created>
  <dc:creator>Macbook</dc:creator>
  <cp:lastModifiedBy>温暖阳光</cp:lastModifiedBy>
  <dcterms:modified xsi:type="dcterms:W3CDTF">2022-07-28T06:41:02Z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A56403B479CA4E52806E61C1D2B0A726</vt:lpwstr>
  </property>
</Properties>
</file>