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b/>
          <w:spacing w:val="40"/>
          <w:sz w:val="36"/>
        </w:rPr>
      </w:pPr>
      <w:r>
        <w:rPr>
          <w:rFonts w:hint="eastAsia" w:ascii="方正小标宋简体" w:eastAsia="方正小标宋简体"/>
          <w:spacing w:val="40"/>
          <w:sz w:val="36"/>
        </w:rPr>
        <w:t>2022年南通市高级教师专业技术资格申报评审简介表</w:t>
      </w:r>
    </w:p>
    <w:p>
      <w:pPr>
        <w:ind w:firstLine="960" w:firstLineChars="300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单位：</w:t>
      </w: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u w:val="single"/>
          <w:lang w:eastAsia="zh-CN"/>
        </w:rPr>
        <w:t>江苏省海安高级中学</w:t>
      </w:r>
    </w:p>
    <w:tbl>
      <w:tblPr>
        <w:tblStyle w:val="2"/>
        <w:tblW w:w="2179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32"/>
        <w:gridCol w:w="1240"/>
        <w:gridCol w:w="734"/>
        <w:gridCol w:w="715"/>
        <w:gridCol w:w="462"/>
        <w:gridCol w:w="763"/>
        <w:gridCol w:w="1469"/>
        <w:gridCol w:w="2325"/>
        <w:gridCol w:w="580"/>
        <w:gridCol w:w="2548"/>
        <w:gridCol w:w="388"/>
        <w:gridCol w:w="2638"/>
        <w:gridCol w:w="781"/>
        <w:gridCol w:w="1228"/>
        <w:gridCol w:w="937"/>
        <w:gridCol w:w="706"/>
        <w:gridCol w:w="1310"/>
        <w:gridCol w:w="1616"/>
        <w:gridCol w:w="2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4" w:type="dxa"/>
          <w:cantSplit/>
          <w:trHeight w:val="824" w:hRule="atLeast"/>
          <w:jc w:val="center"/>
        </w:trPr>
        <w:tc>
          <w:tcPr>
            <w:tcW w:w="1332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pacing w:val="20"/>
                <w:sz w:val="24"/>
              </w:rPr>
              <w:t>姓 名</w:t>
            </w:r>
          </w:p>
        </w:tc>
        <w:tc>
          <w:tcPr>
            <w:tcW w:w="124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杨玫</w:t>
            </w:r>
          </w:p>
        </w:tc>
        <w:tc>
          <w:tcPr>
            <w:tcW w:w="73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71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女</w:t>
            </w:r>
          </w:p>
        </w:tc>
        <w:tc>
          <w:tcPr>
            <w:tcW w:w="1225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 生</w:t>
            </w:r>
          </w:p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月</w:t>
            </w:r>
          </w:p>
        </w:tc>
        <w:tc>
          <w:tcPr>
            <w:tcW w:w="1469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198111</w:t>
            </w:r>
          </w:p>
        </w:tc>
        <w:tc>
          <w:tcPr>
            <w:tcW w:w="10488" w:type="dxa"/>
            <w:gridSpan w:val="7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公开课评优课、基本功竞赛情况</w:t>
            </w:r>
          </w:p>
        </w:tc>
        <w:tc>
          <w:tcPr>
            <w:tcW w:w="4569" w:type="dxa"/>
            <w:gridSpan w:val="4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/>
            <w:vAlign w:val="center"/>
          </w:tcPr>
          <w:p>
            <w:pPr>
              <w:spacing w:line="24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获得的荣誉或受表彰情况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4" w:type="dxa"/>
          <w:cantSplit/>
          <w:trHeight w:val="443" w:hRule="atLeast"/>
          <w:jc w:val="center"/>
        </w:trPr>
        <w:tc>
          <w:tcPr>
            <w:tcW w:w="1332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参加工作时  间</w:t>
            </w:r>
          </w:p>
        </w:tc>
        <w:tc>
          <w:tcPr>
            <w:tcW w:w="2689" w:type="dxa"/>
            <w:gridSpan w:val="3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lang w:val="en-US" w:eastAsia="zh-CN"/>
              </w:rPr>
              <w:t>200308</w:t>
            </w:r>
          </w:p>
        </w:tc>
        <w:tc>
          <w:tcPr>
            <w:tcW w:w="1225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党 政</w:t>
            </w:r>
          </w:p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 务</w:t>
            </w:r>
          </w:p>
        </w:tc>
        <w:tc>
          <w:tcPr>
            <w:tcW w:w="146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3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时间地点</w:t>
            </w:r>
          </w:p>
        </w:tc>
        <w:tc>
          <w:tcPr>
            <w:tcW w:w="351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公开课（评比活动）名称</w:t>
            </w:r>
          </w:p>
        </w:tc>
        <w:tc>
          <w:tcPr>
            <w:tcW w:w="464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开设范围或获奖情况</w:t>
            </w:r>
          </w:p>
        </w:tc>
        <w:tc>
          <w:tcPr>
            <w:tcW w:w="93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表彰</w:t>
            </w:r>
          </w:p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时间</w:t>
            </w:r>
          </w:p>
        </w:tc>
        <w:tc>
          <w:tcPr>
            <w:tcW w:w="2016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表彰名称</w:t>
            </w:r>
          </w:p>
        </w:tc>
        <w:tc>
          <w:tcPr>
            <w:tcW w:w="1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表彰单位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4" w:type="dxa"/>
          <w:cantSplit/>
          <w:trHeight w:val="604" w:hRule="atLeast"/>
          <w:jc w:val="center"/>
        </w:trPr>
        <w:tc>
          <w:tcPr>
            <w:tcW w:w="1332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689" w:type="dxa"/>
            <w:gridSpan w:val="3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25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6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32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2019海中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2020海中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2021海中</w:t>
            </w:r>
          </w:p>
          <w:p>
            <w:pPr>
              <w:spacing w:line="240" w:lineRule="exact"/>
              <w:jc w:val="left"/>
              <w:rPr>
                <w:rFonts w:hint="default" w:ascii="仿宋_GB2312" w:eastAsia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2013海中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2015海安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2016海安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2013海安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2012海安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2012、2018、2021海安</w:t>
            </w:r>
          </w:p>
        </w:tc>
        <w:tc>
          <w:tcPr>
            <w:tcW w:w="3516" w:type="dxa"/>
            <w:gridSpan w:val="3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正弦定理的应用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多面体的外接球问题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数列求和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解析几何中的定点定值问题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海安县高中数学教师基本功比赛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海安县高中数学优秀课评比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县青年数学教师解题能力比赛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县青年教师优秀课评比</w:t>
            </w:r>
          </w:p>
          <w:p>
            <w:pPr>
              <w:spacing w:line="240" w:lineRule="exact"/>
              <w:jc w:val="left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县高中数学青年教师基本功比赛</w:t>
            </w:r>
          </w:p>
        </w:tc>
        <w:tc>
          <w:tcPr>
            <w:tcW w:w="4647" w:type="dxa"/>
            <w:gridSpan w:val="3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江苏省数学学科高中骨干教师培训班(南通大学）</w:t>
            </w:r>
          </w:p>
          <w:p>
            <w:pPr>
              <w:spacing w:line="240" w:lineRule="exact"/>
              <w:jc w:val="left"/>
              <w:rPr>
                <w:rFonts w:hint="default" w:ascii="仿宋_GB2312" w:eastAsia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海安市全体高三数学教师（海安市教师发展中心）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建湖县高三数学教师（建湖县教育局）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海安县全体高三数学教师（海安县教育局）</w:t>
            </w:r>
          </w:p>
          <w:p>
            <w:pPr>
              <w:spacing w:line="240" w:lineRule="exact"/>
              <w:jc w:val="left"/>
              <w:rPr>
                <w:rFonts w:hint="default" w:ascii="仿宋_GB2312" w:eastAsia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一等奖（海安县教育局）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一等奖（海安县教育局）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一等奖（海安县教育局）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贰等奖（海安县教育局）</w:t>
            </w:r>
          </w:p>
          <w:p>
            <w:pPr>
              <w:spacing w:line="240" w:lineRule="exact"/>
              <w:jc w:val="left"/>
              <w:rPr>
                <w:rFonts w:hint="default" w:ascii="仿宋_GB2312" w:eastAsia="仿宋_GB2312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贰等奖（海安县教育局）</w:t>
            </w:r>
          </w:p>
        </w:tc>
        <w:tc>
          <w:tcPr>
            <w:tcW w:w="937" w:type="dxa"/>
            <w:vMerge w:val="restar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2019</w:t>
            </w:r>
          </w:p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2017</w:t>
            </w:r>
          </w:p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2013</w:t>
            </w:r>
          </w:p>
          <w:p>
            <w:pPr>
              <w:spacing w:line="240" w:lineRule="exact"/>
              <w:jc w:val="center"/>
              <w:rPr>
                <w:rFonts w:hint="default" w:ascii="仿宋_GB2312" w:eastAsia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2015</w:t>
            </w:r>
          </w:p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2016</w:t>
            </w:r>
          </w:p>
          <w:p>
            <w:pPr>
              <w:spacing w:line="240" w:lineRule="exact"/>
              <w:jc w:val="center"/>
              <w:rPr>
                <w:rFonts w:hint="default" w:ascii="仿宋_GB2312" w:eastAsia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2018</w:t>
            </w:r>
          </w:p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2015</w:t>
            </w:r>
          </w:p>
          <w:p>
            <w:pPr>
              <w:spacing w:line="240" w:lineRule="exact"/>
              <w:jc w:val="center"/>
              <w:rPr>
                <w:rFonts w:hint="default" w:ascii="仿宋_GB2312" w:eastAsia="仿宋_GB2312"/>
                <w:sz w:val="21"/>
                <w:szCs w:val="21"/>
                <w:lang w:val="en-US" w:eastAsia="zh-CN"/>
              </w:rPr>
            </w:pPr>
          </w:p>
          <w:p>
            <w:pPr>
              <w:spacing w:line="240" w:lineRule="exact"/>
              <w:jc w:val="center"/>
              <w:rPr>
                <w:rFonts w:hint="default" w:ascii="仿宋_GB2312" w:eastAsia="仿宋_GB2312"/>
                <w:sz w:val="21"/>
                <w:szCs w:val="21"/>
                <w:lang w:val="en-US" w:eastAsia="zh-CN"/>
              </w:rPr>
            </w:pPr>
          </w:p>
          <w:p>
            <w:pPr>
              <w:spacing w:line="240" w:lineRule="exact"/>
              <w:jc w:val="center"/>
              <w:rPr>
                <w:rFonts w:hint="default" w:ascii="仿宋_GB2312" w:eastAsia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记三等功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嘉奖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嘉奖</w:t>
            </w:r>
          </w:p>
          <w:p>
            <w:pPr>
              <w:spacing w:line="240" w:lineRule="exact"/>
              <w:jc w:val="left"/>
              <w:rPr>
                <w:rFonts w:hint="default" w:ascii="仿宋_GB2312" w:eastAsia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海安县青年岗位能手</w:t>
            </w:r>
          </w:p>
          <w:p>
            <w:pPr>
              <w:spacing w:line="240" w:lineRule="exact"/>
              <w:jc w:val="left"/>
              <w:rPr>
                <w:rFonts w:hint="default" w:ascii="仿宋_GB2312" w:eastAsia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优秀教育工作者</w:t>
            </w:r>
          </w:p>
          <w:p>
            <w:pPr>
              <w:spacing w:line="240" w:lineRule="exact"/>
              <w:jc w:val="left"/>
              <w:rPr>
                <w:rFonts w:hint="default" w:ascii="仿宋_GB2312" w:eastAsia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优秀教育工作者</w:t>
            </w:r>
          </w:p>
          <w:p>
            <w:pPr>
              <w:spacing w:line="240" w:lineRule="exact"/>
              <w:jc w:val="left"/>
              <w:rPr>
                <w:rFonts w:hint="default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海安县骨干教师</w:t>
            </w:r>
          </w:p>
        </w:tc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海安市人民政府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海安市人民政府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海安市人民政府</w:t>
            </w:r>
          </w:p>
          <w:p>
            <w:pPr>
              <w:spacing w:line="240" w:lineRule="exact"/>
              <w:jc w:val="left"/>
              <w:rPr>
                <w:rFonts w:hint="default" w:ascii="仿宋_GB2312" w:eastAsia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共青团海安县委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海安县教育局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海安县教育局</w:t>
            </w:r>
          </w:p>
          <w:p>
            <w:pPr>
              <w:spacing w:line="240" w:lineRule="exact"/>
              <w:jc w:val="left"/>
              <w:rPr>
                <w:rFonts w:hint="default" w:ascii="仿宋_GB2312" w:eastAsia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海安县教育局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4" w:type="dxa"/>
          <w:cantSplit/>
          <w:trHeight w:val="680" w:hRule="atLeast"/>
          <w:jc w:val="center"/>
        </w:trPr>
        <w:tc>
          <w:tcPr>
            <w:tcW w:w="133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现 专 业</w:t>
            </w:r>
          </w:p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技术资格</w:t>
            </w:r>
          </w:p>
        </w:tc>
        <w:tc>
          <w:tcPr>
            <w:tcW w:w="268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lang w:eastAsia="zh-CN"/>
              </w:rPr>
              <w:t>中小学一级教师</w:t>
            </w:r>
          </w:p>
        </w:tc>
        <w:tc>
          <w:tcPr>
            <w:tcW w:w="12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评审或考</w:t>
            </w:r>
          </w:p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试时间</w:t>
            </w:r>
          </w:p>
        </w:tc>
        <w:tc>
          <w:tcPr>
            <w:tcW w:w="14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201109</w:t>
            </w:r>
          </w:p>
        </w:tc>
        <w:tc>
          <w:tcPr>
            <w:tcW w:w="232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516" w:type="dxa"/>
            <w:gridSpan w:val="3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4647" w:type="dxa"/>
            <w:gridSpan w:val="3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3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016" w:type="dxa"/>
            <w:gridSpan w:val="2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16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4" w:type="dxa"/>
          <w:cantSplit/>
          <w:trHeight w:val="761" w:hRule="atLeast"/>
          <w:jc w:val="center"/>
        </w:trPr>
        <w:tc>
          <w:tcPr>
            <w:tcW w:w="133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拟申报</w:t>
            </w:r>
          </w:p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资 格</w:t>
            </w:r>
          </w:p>
        </w:tc>
        <w:tc>
          <w:tcPr>
            <w:tcW w:w="268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lang w:eastAsia="zh-CN"/>
              </w:rPr>
              <w:t>中小学高级教师</w:t>
            </w:r>
          </w:p>
        </w:tc>
        <w:tc>
          <w:tcPr>
            <w:tcW w:w="12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申  报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类  型</w:t>
            </w:r>
          </w:p>
        </w:tc>
        <w:tc>
          <w:tcPr>
            <w:tcW w:w="14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lang w:eastAsia="zh-CN"/>
              </w:rPr>
              <w:t>正常</w:t>
            </w:r>
          </w:p>
        </w:tc>
        <w:tc>
          <w:tcPr>
            <w:tcW w:w="232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516" w:type="dxa"/>
            <w:gridSpan w:val="3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4647" w:type="dxa"/>
            <w:gridSpan w:val="3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3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016" w:type="dxa"/>
            <w:gridSpan w:val="2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16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4" w:type="dxa"/>
          <w:cantSplit/>
          <w:trHeight w:val="519" w:hRule="atLeast"/>
          <w:jc w:val="center"/>
        </w:trPr>
        <w:tc>
          <w:tcPr>
            <w:tcW w:w="1332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学历、毕</w:t>
            </w:r>
          </w:p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业院校、专业及时间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学历1</w:t>
            </w:r>
          </w:p>
        </w:tc>
        <w:tc>
          <w:tcPr>
            <w:tcW w:w="4143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Cs w:val="21"/>
              </w:rPr>
              <w:t>本科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Cs w:val="21"/>
              </w:rPr>
              <w:t>南京师范大学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lang w:val="en-US" w:eastAsia="zh-CN"/>
              </w:rPr>
              <w:t xml:space="preserve">数学与应用数学 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Cs w:val="21"/>
              </w:rPr>
              <w:t>200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Cs w:val="21"/>
                <w:lang w:val="en-US" w:eastAsia="zh-CN"/>
              </w:rPr>
              <w:t>306</w:t>
            </w:r>
          </w:p>
        </w:tc>
        <w:tc>
          <w:tcPr>
            <w:tcW w:w="232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516" w:type="dxa"/>
            <w:gridSpan w:val="3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4647" w:type="dxa"/>
            <w:gridSpan w:val="3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4"/>
                <w:lang w:eastAsia="zh-CN"/>
              </w:rPr>
            </w:pPr>
          </w:p>
        </w:tc>
        <w:tc>
          <w:tcPr>
            <w:tcW w:w="93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16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4" w:type="dxa"/>
          <w:cantSplit/>
          <w:trHeight w:val="519" w:hRule="atLeast"/>
          <w:jc w:val="center"/>
        </w:trPr>
        <w:tc>
          <w:tcPr>
            <w:tcW w:w="1332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24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学历2</w:t>
            </w:r>
          </w:p>
        </w:tc>
        <w:tc>
          <w:tcPr>
            <w:tcW w:w="4143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32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516" w:type="dxa"/>
            <w:gridSpan w:val="3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4647" w:type="dxa"/>
            <w:gridSpan w:val="3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3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016" w:type="dxa"/>
            <w:gridSpan w:val="2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16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4" w:type="dxa"/>
          <w:cantSplit/>
          <w:trHeight w:val="520" w:hRule="atLeast"/>
          <w:jc w:val="center"/>
        </w:trPr>
        <w:tc>
          <w:tcPr>
            <w:tcW w:w="1332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24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学历3</w:t>
            </w:r>
          </w:p>
        </w:tc>
        <w:tc>
          <w:tcPr>
            <w:tcW w:w="4143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32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516" w:type="dxa"/>
            <w:gridSpan w:val="3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4647" w:type="dxa"/>
            <w:gridSpan w:val="3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3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016" w:type="dxa"/>
            <w:gridSpan w:val="2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16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4" w:type="dxa"/>
          <w:cantSplit/>
          <w:trHeight w:val="465" w:hRule="atLeast"/>
          <w:jc w:val="center"/>
        </w:trPr>
        <w:tc>
          <w:tcPr>
            <w:tcW w:w="6715" w:type="dxa"/>
            <w:gridSpan w:val="7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 业 工 作 简 历</w:t>
            </w:r>
          </w:p>
        </w:tc>
        <w:tc>
          <w:tcPr>
            <w:tcW w:w="2325" w:type="dxa"/>
            <w:vMerge w:val="restar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noWrap/>
            <w:vAlign w:val="bottom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班主任</w:t>
            </w:r>
          </w:p>
        </w:tc>
        <w:tc>
          <w:tcPr>
            <w:tcW w:w="351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任现职前（根据申报表填写）</w:t>
            </w:r>
          </w:p>
        </w:tc>
        <w:tc>
          <w:tcPr>
            <w:tcW w:w="464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rPr>
                <w:rFonts w:hint="default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年限：</w:t>
            </w:r>
            <w:r>
              <w:rPr>
                <w:rFonts w:hint="eastAsia" w:ascii="仿宋_GB2312" w:eastAsia="仿宋_GB2312"/>
                <w:b/>
                <w:sz w:val="21"/>
                <w:szCs w:val="21"/>
                <w:lang w:val="en-US" w:eastAsia="zh-CN"/>
              </w:rPr>
              <w:t>7年</w:t>
            </w:r>
          </w:p>
        </w:tc>
        <w:tc>
          <w:tcPr>
            <w:tcW w:w="4569" w:type="dxa"/>
            <w:gridSpan w:val="4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/>
            <w:vAlign w:val="top"/>
          </w:tcPr>
          <w:p>
            <w:pPr>
              <w:spacing w:line="24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破格条件(注明符合破格条件的第几条)：</w:t>
            </w:r>
          </w:p>
          <w:p>
            <w:pPr>
              <w:spacing w:line="24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4" w:type="dxa"/>
          <w:cantSplit/>
          <w:trHeight w:val="304" w:hRule="atLeast"/>
          <w:jc w:val="center"/>
        </w:trPr>
        <w:tc>
          <w:tcPr>
            <w:tcW w:w="6715" w:type="dxa"/>
            <w:gridSpan w:val="7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325" w:type="dxa"/>
            <w:vMerge w:val="continue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noWrap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58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任现职以来</w:t>
            </w:r>
          </w:p>
          <w:p>
            <w:pPr>
              <w:spacing w:line="240" w:lineRule="exact"/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  <w:p>
            <w:pPr>
              <w:spacing w:line="240" w:lineRule="exact"/>
              <w:rPr>
                <w:rFonts w:hint="eastAsia" w:ascii="仿宋_GB2312" w:eastAsia="仿宋_GB2312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spacing w:val="-20"/>
                <w:sz w:val="24"/>
              </w:rPr>
              <w:t>（</w:t>
            </w:r>
            <w:bookmarkStart w:id="0" w:name="_GoBack"/>
            <w:bookmarkEnd w:id="0"/>
            <w:r>
              <w:rPr>
                <w:rFonts w:hint="eastAsia" w:ascii="仿宋_GB2312" w:eastAsia="仿宋_GB2312"/>
                <w:spacing w:val="-20"/>
                <w:sz w:val="24"/>
              </w:rPr>
              <w:t xml:space="preserve">合计： </w:t>
            </w:r>
            <w:r>
              <w:rPr>
                <w:rFonts w:hint="eastAsia" w:ascii="仿宋_GB2312" w:eastAsia="仿宋_GB2312"/>
                <w:spacing w:val="-20"/>
                <w:sz w:val="24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spacing w:val="-20"/>
                <w:sz w:val="24"/>
              </w:rPr>
              <w:t>年）</w:t>
            </w:r>
          </w:p>
        </w:tc>
        <w:tc>
          <w:tcPr>
            <w:tcW w:w="25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职  务</w:t>
            </w:r>
          </w:p>
        </w:tc>
        <w:tc>
          <w:tcPr>
            <w:tcW w:w="3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限</w:t>
            </w:r>
          </w:p>
        </w:tc>
        <w:tc>
          <w:tcPr>
            <w:tcW w:w="341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职  务</w:t>
            </w:r>
          </w:p>
        </w:tc>
        <w:tc>
          <w:tcPr>
            <w:tcW w:w="12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折算年限</w:t>
            </w:r>
          </w:p>
        </w:tc>
        <w:tc>
          <w:tcPr>
            <w:tcW w:w="4569" w:type="dxa"/>
            <w:gridSpan w:val="4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4" w:type="dxa"/>
          <w:cantSplit/>
          <w:trHeight w:val="278" w:hRule="atLeast"/>
          <w:jc w:val="center"/>
        </w:trPr>
        <w:tc>
          <w:tcPr>
            <w:tcW w:w="1332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起止</w:t>
            </w:r>
          </w:p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时间</w:t>
            </w:r>
          </w:p>
        </w:tc>
        <w:tc>
          <w:tcPr>
            <w:tcW w:w="3151" w:type="dxa"/>
            <w:gridSpan w:val="4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岗位及任教学科</w:t>
            </w:r>
          </w:p>
        </w:tc>
        <w:tc>
          <w:tcPr>
            <w:tcW w:w="2232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任何职</w:t>
            </w:r>
          </w:p>
        </w:tc>
        <w:tc>
          <w:tcPr>
            <w:tcW w:w="2325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年限</w:t>
            </w:r>
          </w:p>
          <w:p>
            <w:pPr>
              <w:spacing w:line="240" w:lineRule="exact"/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  <w:p>
            <w:pPr>
              <w:spacing w:line="240" w:lineRule="exact"/>
              <w:rPr>
                <w:rFonts w:hint="eastAsia" w:ascii="仿宋_GB2312" w:eastAsia="仿宋_GB2312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spacing w:val="-20"/>
                <w:sz w:val="24"/>
              </w:rPr>
              <w:t>（合计：</w:t>
            </w:r>
            <w:r>
              <w:rPr>
                <w:rFonts w:hint="eastAsia" w:ascii="仿宋_GB2312" w:eastAsia="仿宋_GB2312"/>
                <w:spacing w:val="-20"/>
                <w:sz w:val="24"/>
                <w:lang w:val="en-US" w:eastAsia="zh-CN"/>
              </w:rPr>
              <w:t>12</w:t>
            </w:r>
            <w:r>
              <w:rPr>
                <w:rFonts w:hint="eastAsia" w:ascii="仿宋_GB2312" w:eastAsia="仿宋_GB2312"/>
                <w:spacing w:val="-20"/>
                <w:sz w:val="24"/>
              </w:rPr>
              <w:t>年）</w:t>
            </w:r>
          </w:p>
        </w:tc>
        <w:tc>
          <w:tcPr>
            <w:tcW w:w="58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5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班主任</w:t>
            </w:r>
          </w:p>
        </w:tc>
        <w:tc>
          <w:tcPr>
            <w:tcW w:w="3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41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毕业班</w:t>
            </w:r>
          </w:p>
        </w:tc>
        <w:tc>
          <w:tcPr>
            <w:tcW w:w="12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4</w:t>
            </w:r>
          </w:p>
        </w:tc>
        <w:tc>
          <w:tcPr>
            <w:tcW w:w="4569" w:type="dxa"/>
            <w:gridSpan w:val="4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4" w:type="dxa"/>
          <w:cantSplit/>
          <w:trHeight w:val="275" w:hRule="exact"/>
          <w:jc w:val="center"/>
        </w:trPr>
        <w:tc>
          <w:tcPr>
            <w:tcW w:w="1332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24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151" w:type="dxa"/>
            <w:gridSpan w:val="4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24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232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24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32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58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54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学校中层以上干部</w:t>
            </w:r>
          </w:p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（含副职）</w:t>
            </w:r>
          </w:p>
        </w:tc>
        <w:tc>
          <w:tcPr>
            <w:tcW w:w="38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419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副班主任</w:t>
            </w:r>
          </w:p>
        </w:tc>
        <w:tc>
          <w:tcPr>
            <w:tcW w:w="122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4569" w:type="dxa"/>
            <w:gridSpan w:val="4"/>
            <w:vMerge w:val="restar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/>
            <w:vAlign w:val="top"/>
          </w:tcPr>
          <w:p>
            <w:pPr>
              <w:rPr>
                <w:rFonts w:hint="default" w:ascii="仿宋_GB2312" w:hAnsi="仿宋_GB2312" w:eastAsia="仿宋_GB2312" w:cs="仿宋_GB2312"/>
                <w:color w:val="000000"/>
                <w:u w:val="singl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继续教育情况：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lang w:eastAsia="zh-CN"/>
              </w:rPr>
              <w:t>近五年总学时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u w:val="single"/>
                <w:lang w:val="en-US" w:eastAsia="zh-CN"/>
              </w:rPr>
              <w:t xml:space="preserve">  939   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u w:val="none"/>
                <w:lang w:val="en-US" w:eastAsia="zh-CN"/>
              </w:rPr>
              <w:t>学时</w:t>
            </w:r>
          </w:p>
          <w:p>
            <w:pPr>
              <w:rPr>
                <w:rFonts w:hint="default" w:ascii="仿宋_GB2312" w:hAnsi="仿宋_GB2312" w:eastAsia="仿宋_GB2312" w:cs="仿宋_GB2312"/>
                <w:color w:val="000000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lang w:val="en-US" w:eastAsia="zh-CN"/>
              </w:rPr>
              <w:t>2017年</w:t>
            </w:r>
            <w:r>
              <w:rPr>
                <w:rFonts w:hint="eastAsia" w:ascii="仿宋_GB2312" w:hAnsi="仿宋_GB2312" w:eastAsia="仿宋_GB2312" w:cs="仿宋_GB2312"/>
                <w:color w:val="000000"/>
                <w:u w:val="single"/>
                <w:lang w:val="en-US" w:eastAsia="zh-CN"/>
              </w:rPr>
              <w:t xml:space="preserve">  148  </w:t>
            </w:r>
            <w:r>
              <w:rPr>
                <w:rFonts w:hint="eastAsia" w:ascii="仿宋_GB2312" w:hAnsi="仿宋_GB2312" w:eastAsia="仿宋_GB2312" w:cs="仿宋_GB2312"/>
                <w:color w:val="000000"/>
                <w:u w:val="none"/>
                <w:lang w:val="en-US" w:eastAsia="zh-CN"/>
              </w:rPr>
              <w:t xml:space="preserve">学时  </w:t>
            </w:r>
            <w:r>
              <w:rPr>
                <w:rFonts w:hint="eastAsia" w:ascii="仿宋_GB2312" w:hAnsi="仿宋_GB2312" w:eastAsia="仿宋_GB2312" w:cs="仿宋_GB2312"/>
                <w:color w:val="000000"/>
                <w:lang w:val="en-US" w:eastAsia="zh-CN"/>
              </w:rPr>
              <w:t>2018年</w:t>
            </w:r>
            <w:r>
              <w:rPr>
                <w:rFonts w:hint="eastAsia" w:ascii="仿宋_GB2312" w:hAnsi="仿宋_GB2312" w:eastAsia="仿宋_GB2312" w:cs="仿宋_GB2312"/>
                <w:color w:val="000000"/>
                <w:u w:val="single"/>
                <w:lang w:val="en-US" w:eastAsia="zh-CN"/>
              </w:rPr>
              <w:t xml:space="preserve">   230    </w:t>
            </w:r>
            <w:r>
              <w:rPr>
                <w:rFonts w:hint="eastAsia" w:ascii="仿宋_GB2312" w:hAnsi="仿宋_GB2312" w:eastAsia="仿宋_GB2312" w:cs="仿宋_GB2312"/>
                <w:color w:val="000000"/>
                <w:u w:val="none"/>
                <w:lang w:val="en-US" w:eastAsia="zh-CN"/>
              </w:rPr>
              <w:t>学时</w:t>
            </w:r>
          </w:p>
          <w:p>
            <w:pPr>
              <w:rPr>
                <w:rFonts w:hint="default" w:ascii="仿宋_GB2312" w:hAnsi="仿宋_GB2312" w:eastAsia="仿宋_GB2312" w:cs="仿宋_GB2312"/>
                <w:color w:val="000000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lang w:val="en-US" w:eastAsia="zh-CN"/>
              </w:rPr>
              <w:t>2019年</w:t>
            </w:r>
            <w:r>
              <w:rPr>
                <w:rFonts w:hint="eastAsia" w:ascii="仿宋_GB2312" w:hAnsi="仿宋_GB2312" w:eastAsia="仿宋_GB2312" w:cs="仿宋_GB2312"/>
                <w:color w:val="000000"/>
                <w:u w:val="single"/>
                <w:lang w:val="en-US" w:eastAsia="zh-CN"/>
              </w:rPr>
              <w:t xml:space="preserve">  136  </w:t>
            </w:r>
            <w:r>
              <w:rPr>
                <w:rFonts w:hint="eastAsia" w:ascii="仿宋_GB2312" w:hAnsi="仿宋_GB2312" w:eastAsia="仿宋_GB2312" w:cs="仿宋_GB2312"/>
                <w:color w:val="000000"/>
                <w:u w:val="none"/>
                <w:lang w:val="en-US" w:eastAsia="zh-CN"/>
              </w:rPr>
              <w:t xml:space="preserve">学时  </w:t>
            </w:r>
            <w:r>
              <w:rPr>
                <w:rFonts w:hint="eastAsia" w:ascii="仿宋_GB2312" w:hAnsi="仿宋_GB2312" w:eastAsia="仿宋_GB2312" w:cs="仿宋_GB2312"/>
                <w:color w:val="000000"/>
                <w:lang w:val="en-US" w:eastAsia="zh-CN"/>
              </w:rPr>
              <w:t>2020年</w:t>
            </w:r>
            <w:r>
              <w:rPr>
                <w:rFonts w:hint="eastAsia" w:ascii="仿宋_GB2312" w:hAnsi="仿宋_GB2312" w:eastAsia="仿宋_GB2312" w:cs="仿宋_GB2312"/>
                <w:color w:val="000000"/>
                <w:u w:val="single"/>
                <w:lang w:val="en-US" w:eastAsia="zh-CN"/>
              </w:rPr>
              <w:t xml:space="preserve">   242    </w:t>
            </w:r>
            <w:r>
              <w:rPr>
                <w:rFonts w:hint="eastAsia" w:ascii="仿宋_GB2312" w:hAnsi="仿宋_GB2312" w:eastAsia="仿宋_GB2312" w:cs="仿宋_GB2312"/>
                <w:color w:val="000000"/>
                <w:u w:val="none"/>
                <w:lang w:val="en-US" w:eastAsia="zh-CN"/>
              </w:rPr>
              <w:t>学时</w:t>
            </w:r>
          </w:p>
          <w:p>
            <w:pPr>
              <w:rPr>
                <w:rFonts w:hint="default" w:ascii="仿宋_GB2312" w:hAnsi="仿宋_GB2312" w:eastAsia="仿宋_GB2312" w:cs="仿宋_GB2312"/>
                <w:color w:val="000000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lang w:val="en-US" w:eastAsia="zh-CN"/>
              </w:rPr>
              <w:t>2021年</w:t>
            </w:r>
            <w:r>
              <w:rPr>
                <w:rFonts w:hint="eastAsia" w:ascii="仿宋_GB2312" w:hAnsi="仿宋_GB2312" w:eastAsia="仿宋_GB2312" w:cs="仿宋_GB2312"/>
                <w:color w:val="000000"/>
                <w:u w:val="single"/>
                <w:lang w:val="en-US" w:eastAsia="zh-CN"/>
              </w:rPr>
              <w:t xml:space="preserve">  183  </w:t>
            </w:r>
            <w:r>
              <w:rPr>
                <w:rFonts w:hint="eastAsia" w:ascii="仿宋_GB2312" w:hAnsi="仿宋_GB2312" w:eastAsia="仿宋_GB2312" w:cs="仿宋_GB2312"/>
                <w:color w:val="000000"/>
                <w:u w:val="none"/>
                <w:lang w:val="en-US" w:eastAsia="zh-CN"/>
              </w:rPr>
              <w:t>学时</w:t>
            </w:r>
          </w:p>
          <w:p>
            <w:pPr>
              <w:spacing w:line="24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4" w:type="dxa"/>
          <w:cantSplit/>
          <w:trHeight w:val="604" w:hRule="atLeast"/>
          <w:jc w:val="center"/>
        </w:trPr>
        <w:tc>
          <w:tcPr>
            <w:tcW w:w="6715" w:type="dxa"/>
            <w:gridSpan w:val="7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500" w:lineRule="exact"/>
              <w:rPr>
                <w:rFonts w:hint="default" w:eastAsia="楷体_GB2312"/>
                <w:sz w:val="21"/>
                <w:szCs w:val="21"/>
                <w:lang w:val="en-US" w:eastAsia="zh-CN"/>
              </w:rPr>
            </w:pPr>
            <w:r>
              <w:rPr>
                <w:rFonts w:hint="eastAsia" w:eastAsia="楷体_GB2312"/>
                <w:sz w:val="21"/>
                <w:szCs w:val="21"/>
                <w:lang w:val="en-US" w:eastAsia="zh-CN"/>
              </w:rPr>
              <w:t>200309</w:t>
            </w:r>
            <w:r>
              <w:rPr>
                <w:rFonts w:hint="eastAsia" w:eastAsia="楷体_GB2312"/>
                <w:sz w:val="21"/>
                <w:szCs w:val="21"/>
              </w:rPr>
              <w:t>～</w:t>
            </w:r>
            <w:r>
              <w:rPr>
                <w:rFonts w:hint="eastAsia" w:eastAsia="楷体_GB2312"/>
                <w:sz w:val="21"/>
                <w:szCs w:val="21"/>
                <w:lang w:val="en-US" w:eastAsia="zh-CN"/>
              </w:rPr>
              <w:t>201107  江苏省海安高级中学 高中循环教学 班主任（7）</w:t>
            </w:r>
          </w:p>
          <w:p>
            <w:pPr>
              <w:spacing w:line="500" w:lineRule="exact"/>
              <w:rPr>
                <w:rFonts w:hint="eastAsia" w:eastAsia="楷体_GB2312"/>
                <w:sz w:val="21"/>
                <w:szCs w:val="21"/>
                <w:lang w:val="en-US" w:eastAsia="zh-CN"/>
              </w:rPr>
            </w:pPr>
            <w:r>
              <w:rPr>
                <w:rFonts w:hint="eastAsia" w:eastAsia="楷体_GB2312"/>
                <w:sz w:val="21"/>
                <w:szCs w:val="21"/>
              </w:rPr>
              <w:t>20</w:t>
            </w:r>
            <w:r>
              <w:rPr>
                <w:rFonts w:hint="eastAsia" w:eastAsia="楷体_GB2312"/>
                <w:sz w:val="21"/>
                <w:szCs w:val="21"/>
                <w:lang w:val="en-US" w:eastAsia="zh-CN"/>
              </w:rPr>
              <w:t>110</w:t>
            </w:r>
            <w:r>
              <w:rPr>
                <w:rFonts w:hint="eastAsia" w:eastAsia="楷体_GB2312"/>
                <w:sz w:val="21"/>
                <w:szCs w:val="21"/>
              </w:rPr>
              <w:t>9～20</w:t>
            </w:r>
            <w:r>
              <w:rPr>
                <w:rFonts w:hint="eastAsia" w:eastAsia="楷体_GB2312"/>
                <w:sz w:val="21"/>
                <w:szCs w:val="21"/>
                <w:lang w:val="en-US" w:eastAsia="zh-CN"/>
              </w:rPr>
              <w:t>120</w:t>
            </w:r>
            <w:r>
              <w:rPr>
                <w:rFonts w:hint="eastAsia" w:eastAsia="楷体_GB2312"/>
                <w:sz w:val="21"/>
                <w:szCs w:val="21"/>
              </w:rPr>
              <w:t xml:space="preserve">7 </w:t>
            </w:r>
            <w:r>
              <w:rPr>
                <w:rFonts w:hint="eastAsia" w:eastAsia="楷体_GB2312"/>
                <w:sz w:val="21"/>
                <w:szCs w:val="21"/>
                <w:lang w:val="en-US" w:eastAsia="zh-CN"/>
              </w:rPr>
              <w:t xml:space="preserve"> 江苏省海安高级中学 </w:t>
            </w:r>
            <w:r>
              <w:rPr>
                <w:rFonts w:hint="eastAsia" w:eastAsia="楷体_GB2312"/>
                <w:sz w:val="21"/>
                <w:szCs w:val="21"/>
              </w:rPr>
              <w:t>高</w:t>
            </w:r>
            <w:r>
              <w:rPr>
                <w:rFonts w:hint="eastAsia" w:eastAsia="楷体_GB2312"/>
                <w:sz w:val="21"/>
                <w:szCs w:val="21"/>
                <w:lang w:val="en-US" w:eastAsia="zh-CN"/>
              </w:rPr>
              <w:t>二</w:t>
            </w:r>
            <w:r>
              <w:rPr>
                <w:rFonts w:hint="eastAsia" w:eastAsia="楷体_GB2312"/>
                <w:sz w:val="21"/>
                <w:szCs w:val="21"/>
              </w:rPr>
              <w:t xml:space="preserve">数学  </w:t>
            </w:r>
          </w:p>
          <w:p>
            <w:pPr>
              <w:spacing w:line="500" w:lineRule="exact"/>
              <w:rPr>
                <w:rFonts w:hint="eastAsia" w:eastAsia="楷体_GB2312"/>
                <w:sz w:val="21"/>
                <w:szCs w:val="21"/>
                <w:lang w:val="en-US" w:eastAsia="zh-CN"/>
              </w:rPr>
            </w:pPr>
            <w:r>
              <w:rPr>
                <w:rFonts w:hint="eastAsia" w:eastAsia="楷体_GB2312"/>
                <w:sz w:val="21"/>
                <w:szCs w:val="21"/>
              </w:rPr>
              <w:t>20</w:t>
            </w:r>
            <w:r>
              <w:rPr>
                <w:rFonts w:hint="eastAsia" w:eastAsia="楷体_GB2312"/>
                <w:sz w:val="21"/>
                <w:szCs w:val="21"/>
                <w:lang w:val="en-US" w:eastAsia="zh-CN"/>
              </w:rPr>
              <w:t>120</w:t>
            </w:r>
            <w:r>
              <w:rPr>
                <w:rFonts w:hint="eastAsia" w:eastAsia="楷体_GB2312"/>
                <w:sz w:val="21"/>
                <w:szCs w:val="21"/>
              </w:rPr>
              <w:t>9～20</w:t>
            </w:r>
            <w:r>
              <w:rPr>
                <w:rFonts w:hint="eastAsia" w:eastAsia="楷体_GB2312"/>
                <w:sz w:val="21"/>
                <w:szCs w:val="21"/>
                <w:lang w:val="en-US" w:eastAsia="zh-CN"/>
              </w:rPr>
              <w:t>150</w:t>
            </w:r>
            <w:r>
              <w:rPr>
                <w:rFonts w:hint="eastAsia" w:eastAsia="楷体_GB2312"/>
                <w:sz w:val="21"/>
                <w:szCs w:val="21"/>
              </w:rPr>
              <w:t xml:space="preserve">7  </w:t>
            </w:r>
            <w:r>
              <w:rPr>
                <w:rFonts w:hint="eastAsia" w:eastAsia="楷体_GB2312"/>
                <w:sz w:val="21"/>
                <w:szCs w:val="21"/>
                <w:lang w:val="en-US" w:eastAsia="zh-CN"/>
              </w:rPr>
              <w:t xml:space="preserve">江苏省海安高级中学 </w:t>
            </w:r>
            <w:r>
              <w:rPr>
                <w:rFonts w:hint="eastAsia" w:eastAsia="楷体_GB2312"/>
                <w:sz w:val="21"/>
                <w:szCs w:val="21"/>
              </w:rPr>
              <w:t>高</w:t>
            </w:r>
            <w:r>
              <w:rPr>
                <w:rFonts w:hint="eastAsia" w:eastAsia="楷体_GB2312"/>
                <w:sz w:val="21"/>
                <w:szCs w:val="21"/>
                <w:lang w:val="en-US" w:eastAsia="zh-CN"/>
              </w:rPr>
              <w:t>三</w:t>
            </w:r>
            <w:r>
              <w:rPr>
                <w:rFonts w:hint="eastAsia" w:eastAsia="楷体_GB2312"/>
                <w:sz w:val="21"/>
                <w:szCs w:val="21"/>
              </w:rPr>
              <w:t xml:space="preserve">数学    </w:t>
            </w:r>
            <w:r>
              <w:rPr>
                <w:rFonts w:hint="eastAsia" w:eastAsia="楷体_GB2312"/>
                <w:sz w:val="21"/>
                <w:szCs w:val="21"/>
                <w:lang w:eastAsia="zh-CN"/>
              </w:rPr>
              <w:t>（</w:t>
            </w:r>
            <w:r>
              <w:rPr>
                <w:rFonts w:hint="eastAsia" w:eastAsia="楷体_GB2312"/>
                <w:sz w:val="21"/>
                <w:szCs w:val="21"/>
                <w:lang w:val="en-US" w:eastAsia="zh-CN"/>
              </w:rPr>
              <w:t>1.5）</w:t>
            </w:r>
            <w:r>
              <w:rPr>
                <w:rFonts w:hint="eastAsia" w:eastAsia="楷体_GB2312"/>
                <w:sz w:val="21"/>
                <w:szCs w:val="21"/>
              </w:rPr>
              <w:t xml:space="preserve">     </w:t>
            </w:r>
            <w:r>
              <w:rPr>
                <w:rFonts w:hint="eastAsia" w:eastAsia="楷体_GB2312"/>
                <w:sz w:val="21"/>
                <w:szCs w:val="21"/>
                <w:lang w:val="en-US" w:eastAsia="zh-CN"/>
              </w:rPr>
              <w:t xml:space="preserve">       </w:t>
            </w:r>
          </w:p>
          <w:p>
            <w:pPr>
              <w:spacing w:line="500" w:lineRule="exact"/>
              <w:rPr>
                <w:rFonts w:hint="default" w:eastAsia="楷体_GB2312"/>
                <w:sz w:val="21"/>
                <w:szCs w:val="21"/>
                <w:lang w:val="en-US" w:eastAsia="zh-CN"/>
              </w:rPr>
            </w:pPr>
            <w:r>
              <w:rPr>
                <w:rFonts w:hint="eastAsia" w:eastAsia="楷体_GB2312"/>
                <w:sz w:val="21"/>
                <w:szCs w:val="21"/>
              </w:rPr>
              <w:t>20</w:t>
            </w:r>
            <w:r>
              <w:rPr>
                <w:rFonts w:hint="eastAsia" w:eastAsia="楷体_GB2312"/>
                <w:sz w:val="21"/>
                <w:szCs w:val="21"/>
                <w:lang w:val="en-US" w:eastAsia="zh-CN"/>
              </w:rPr>
              <w:t>150</w:t>
            </w:r>
            <w:r>
              <w:rPr>
                <w:rFonts w:hint="eastAsia" w:eastAsia="楷体_GB2312"/>
                <w:sz w:val="21"/>
                <w:szCs w:val="21"/>
              </w:rPr>
              <w:t>9～20</w:t>
            </w:r>
            <w:r>
              <w:rPr>
                <w:rFonts w:hint="eastAsia" w:eastAsia="楷体_GB2312"/>
                <w:sz w:val="21"/>
                <w:szCs w:val="21"/>
                <w:lang w:val="en-US" w:eastAsia="zh-CN"/>
              </w:rPr>
              <w:t>160</w:t>
            </w:r>
            <w:r>
              <w:rPr>
                <w:rFonts w:hint="eastAsia" w:eastAsia="楷体_GB2312"/>
                <w:sz w:val="21"/>
                <w:szCs w:val="21"/>
              </w:rPr>
              <w:t xml:space="preserve">7 </w:t>
            </w:r>
            <w:r>
              <w:rPr>
                <w:rFonts w:hint="eastAsia" w:eastAsia="楷体_GB2312"/>
                <w:sz w:val="21"/>
                <w:szCs w:val="21"/>
                <w:lang w:val="en-US" w:eastAsia="zh-CN"/>
              </w:rPr>
              <w:t xml:space="preserve"> 江苏省海安高级中学 </w:t>
            </w:r>
            <w:r>
              <w:rPr>
                <w:rFonts w:hint="eastAsia" w:eastAsia="楷体_GB2312"/>
                <w:sz w:val="21"/>
                <w:szCs w:val="21"/>
              </w:rPr>
              <w:t>高</w:t>
            </w:r>
            <w:r>
              <w:rPr>
                <w:rFonts w:hint="eastAsia" w:eastAsia="楷体_GB2312"/>
                <w:sz w:val="21"/>
                <w:szCs w:val="21"/>
                <w:lang w:val="en-US" w:eastAsia="zh-CN"/>
              </w:rPr>
              <w:t>二</w:t>
            </w:r>
            <w:r>
              <w:rPr>
                <w:rFonts w:hint="eastAsia" w:eastAsia="楷体_GB2312"/>
                <w:sz w:val="21"/>
                <w:szCs w:val="21"/>
              </w:rPr>
              <w:t xml:space="preserve">数学 </w:t>
            </w:r>
            <w:r>
              <w:rPr>
                <w:rFonts w:hint="eastAsia" w:eastAsia="楷体_GB2312"/>
                <w:sz w:val="21"/>
                <w:szCs w:val="21"/>
                <w:lang w:val="en-US" w:eastAsia="zh-CN"/>
              </w:rPr>
              <w:t xml:space="preserve">  竞赛辅导教师(0.5）</w:t>
            </w:r>
          </w:p>
          <w:p>
            <w:pPr>
              <w:spacing w:line="500" w:lineRule="exact"/>
              <w:rPr>
                <w:rFonts w:hint="default"/>
                <w:sz w:val="21"/>
                <w:szCs w:val="21"/>
                <w:lang w:val="en-US"/>
              </w:rPr>
            </w:pPr>
            <w:r>
              <w:rPr>
                <w:rFonts w:hint="eastAsia" w:eastAsia="楷体_GB2312"/>
                <w:sz w:val="21"/>
                <w:szCs w:val="21"/>
              </w:rPr>
              <w:t>20</w:t>
            </w:r>
            <w:r>
              <w:rPr>
                <w:rFonts w:hint="eastAsia" w:eastAsia="楷体_GB2312"/>
                <w:sz w:val="21"/>
                <w:szCs w:val="21"/>
                <w:lang w:val="en-US" w:eastAsia="zh-CN"/>
              </w:rPr>
              <w:t>160</w:t>
            </w:r>
            <w:r>
              <w:rPr>
                <w:rFonts w:hint="eastAsia" w:eastAsia="楷体_GB2312"/>
                <w:sz w:val="21"/>
                <w:szCs w:val="21"/>
              </w:rPr>
              <w:t>9～20</w:t>
            </w:r>
            <w:r>
              <w:rPr>
                <w:rFonts w:hint="eastAsia" w:eastAsia="楷体_GB2312"/>
                <w:sz w:val="21"/>
                <w:szCs w:val="21"/>
                <w:lang w:val="en-US" w:eastAsia="zh-CN"/>
              </w:rPr>
              <w:t>170</w:t>
            </w:r>
            <w:r>
              <w:rPr>
                <w:rFonts w:hint="eastAsia" w:eastAsia="楷体_GB2312"/>
                <w:sz w:val="21"/>
                <w:szCs w:val="21"/>
              </w:rPr>
              <w:t xml:space="preserve">7 </w:t>
            </w:r>
            <w:r>
              <w:rPr>
                <w:rFonts w:hint="eastAsia" w:eastAsia="楷体_GB2312"/>
                <w:sz w:val="21"/>
                <w:szCs w:val="21"/>
                <w:lang w:val="en-US" w:eastAsia="zh-CN"/>
              </w:rPr>
              <w:t xml:space="preserve"> 江苏省海安高级中学 </w:t>
            </w:r>
            <w:r>
              <w:rPr>
                <w:rFonts w:hint="eastAsia" w:eastAsia="楷体_GB2312"/>
                <w:sz w:val="21"/>
                <w:szCs w:val="21"/>
              </w:rPr>
              <w:t>高</w:t>
            </w:r>
            <w:r>
              <w:rPr>
                <w:rFonts w:hint="eastAsia" w:eastAsia="楷体_GB2312"/>
                <w:sz w:val="21"/>
                <w:szCs w:val="21"/>
                <w:lang w:val="en-US" w:eastAsia="zh-CN"/>
              </w:rPr>
              <w:t>三</w:t>
            </w:r>
            <w:r>
              <w:rPr>
                <w:rFonts w:hint="eastAsia" w:eastAsia="楷体_GB2312"/>
                <w:sz w:val="21"/>
                <w:szCs w:val="21"/>
              </w:rPr>
              <w:t xml:space="preserve">数学  </w:t>
            </w:r>
            <w:r>
              <w:rPr>
                <w:rFonts w:hint="eastAsia" w:eastAsia="楷体_GB2312"/>
                <w:sz w:val="21"/>
                <w:szCs w:val="21"/>
                <w:lang w:val="en-US" w:eastAsia="zh-CN"/>
              </w:rPr>
              <w:t xml:space="preserve"> （0.5)</w:t>
            </w:r>
          </w:p>
          <w:p>
            <w:pPr>
              <w:spacing w:line="500" w:lineRule="exact"/>
              <w:rPr>
                <w:rFonts w:hint="default" w:eastAsia="楷体_GB2312"/>
                <w:sz w:val="21"/>
                <w:szCs w:val="21"/>
                <w:lang w:val="en-US" w:eastAsia="zh-CN"/>
              </w:rPr>
            </w:pPr>
            <w:r>
              <w:rPr>
                <w:rFonts w:hint="eastAsia" w:eastAsia="楷体_GB2312"/>
                <w:sz w:val="21"/>
                <w:szCs w:val="21"/>
              </w:rPr>
              <w:t>20</w:t>
            </w:r>
            <w:r>
              <w:rPr>
                <w:rFonts w:hint="eastAsia" w:eastAsia="楷体_GB2312"/>
                <w:sz w:val="21"/>
                <w:szCs w:val="21"/>
                <w:lang w:val="en-US" w:eastAsia="zh-CN"/>
              </w:rPr>
              <w:t>170</w:t>
            </w:r>
            <w:r>
              <w:rPr>
                <w:rFonts w:hint="eastAsia" w:eastAsia="楷体_GB2312"/>
                <w:sz w:val="21"/>
                <w:szCs w:val="21"/>
              </w:rPr>
              <w:t>9～20</w:t>
            </w:r>
            <w:r>
              <w:rPr>
                <w:rFonts w:hint="eastAsia" w:eastAsia="楷体_GB2312"/>
                <w:sz w:val="21"/>
                <w:szCs w:val="21"/>
                <w:lang w:val="en-US" w:eastAsia="zh-CN"/>
              </w:rPr>
              <w:t>180</w:t>
            </w:r>
            <w:r>
              <w:rPr>
                <w:rFonts w:hint="eastAsia" w:eastAsia="楷体_GB2312"/>
                <w:sz w:val="21"/>
                <w:szCs w:val="21"/>
              </w:rPr>
              <w:t xml:space="preserve">7 </w:t>
            </w:r>
            <w:r>
              <w:rPr>
                <w:rFonts w:hint="eastAsia" w:eastAsia="楷体_GB2312"/>
                <w:sz w:val="21"/>
                <w:szCs w:val="21"/>
                <w:lang w:val="en-US" w:eastAsia="zh-CN"/>
              </w:rPr>
              <w:t xml:space="preserve"> 江苏省海安高级中学</w:t>
            </w:r>
            <w:r>
              <w:rPr>
                <w:rFonts w:hint="eastAsia" w:eastAsia="楷体_GB2312"/>
                <w:sz w:val="21"/>
                <w:szCs w:val="21"/>
              </w:rPr>
              <w:t xml:space="preserve"> 高</w:t>
            </w:r>
            <w:r>
              <w:rPr>
                <w:rFonts w:hint="eastAsia" w:eastAsia="楷体_GB2312"/>
                <w:sz w:val="21"/>
                <w:szCs w:val="21"/>
                <w:lang w:val="en-US" w:eastAsia="zh-CN"/>
              </w:rPr>
              <w:t>二</w:t>
            </w:r>
            <w:r>
              <w:rPr>
                <w:rFonts w:hint="eastAsia" w:eastAsia="楷体_GB2312"/>
                <w:sz w:val="21"/>
                <w:szCs w:val="21"/>
              </w:rPr>
              <w:t>数学</w:t>
            </w:r>
            <w:r>
              <w:rPr>
                <w:rFonts w:hint="eastAsia" w:eastAsia="楷体_GB2312"/>
                <w:sz w:val="21"/>
                <w:szCs w:val="21"/>
                <w:lang w:val="en-US" w:eastAsia="zh-CN"/>
              </w:rPr>
              <w:t xml:space="preserve">   竞赛辅导教师(0.5）</w:t>
            </w:r>
          </w:p>
          <w:p>
            <w:pPr>
              <w:spacing w:line="500" w:lineRule="exact"/>
              <w:rPr>
                <w:rFonts w:hint="default" w:eastAsia="楷体_GB2312"/>
                <w:sz w:val="21"/>
                <w:szCs w:val="21"/>
                <w:lang w:val="en-US" w:eastAsia="zh-CN"/>
              </w:rPr>
            </w:pPr>
            <w:r>
              <w:rPr>
                <w:rFonts w:hint="eastAsia" w:eastAsia="楷体_GB2312"/>
                <w:sz w:val="21"/>
                <w:szCs w:val="21"/>
              </w:rPr>
              <w:t>20</w:t>
            </w:r>
            <w:r>
              <w:rPr>
                <w:rFonts w:hint="eastAsia" w:eastAsia="楷体_GB2312"/>
                <w:sz w:val="21"/>
                <w:szCs w:val="21"/>
                <w:lang w:val="en-US" w:eastAsia="zh-CN"/>
              </w:rPr>
              <w:t>180</w:t>
            </w:r>
            <w:r>
              <w:rPr>
                <w:rFonts w:hint="eastAsia" w:eastAsia="楷体_GB2312"/>
                <w:sz w:val="21"/>
                <w:szCs w:val="21"/>
              </w:rPr>
              <w:t>9～20</w:t>
            </w:r>
            <w:r>
              <w:rPr>
                <w:rFonts w:hint="eastAsia" w:eastAsia="楷体_GB2312"/>
                <w:sz w:val="21"/>
                <w:szCs w:val="21"/>
                <w:lang w:val="en-US" w:eastAsia="zh-CN"/>
              </w:rPr>
              <w:t>220</w:t>
            </w:r>
            <w:r>
              <w:rPr>
                <w:rFonts w:hint="eastAsia" w:eastAsia="楷体_GB2312"/>
                <w:sz w:val="21"/>
                <w:szCs w:val="21"/>
              </w:rPr>
              <w:t>7</w:t>
            </w:r>
            <w:r>
              <w:rPr>
                <w:rFonts w:hint="eastAsia" w:eastAsia="楷体_GB2312"/>
                <w:sz w:val="21"/>
                <w:szCs w:val="21"/>
                <w:lang w:val="en-US" w:eastAsia="zh-CN"/>
              </w:rPr>
              <w:t xml:space="preserve">  江苏省海安高级中学 </w:t>
            </w:r>
            <w:r>
              <w:rPr>
                <w:rFonts w:hint="eastAsia" w:eastAsia="楷体_GB2312"/>
                <w:sz w:val="21"/>
                <w:szCs w:val="21"/>
              </w:rPr>
              <w:t>高</w:t>
            </w:r>
            <w:r>
              <w:rPr>
                <w:rFonts w:hint="eastAsia" w:eastAsia="楷体_GB2312"/>
                <w:sz w:val="21"/>
                <w:szCs w:val="21"/>
                <w:lang w:val="en-US" w:eastAsia="zh-CN"/>
              </w:rPr>
              <w:t>三</w:t>
            </w:r>
            <w:r>
              <w:rPr>
                <w:rFonts w:hint="eastAsia" w:eastAsia="楷体_GB2312"/>
                <w:sz w:val="21"/>
                <w:szCs w:val="21"/>
              </w:rPr>
              <w:t xml:space="preserve">数学 </w:t>
            </w:r>
            <w:r>
              <w:rPr>
                <w:rFonts w:hint="eastAsia" w:eastAsia="楷体_GB2312"/>
                <w:sz w:val="21"/>
                <w:szCs w:val="21"/>
                <w:lang w:val="en-US" w:eastAsia="zh-CN"/>
              </w:rPr>
              <w:t xml:space="preserve">   (2)</w:t>
            </w:r>
          </w:p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32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58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54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8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419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2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4569" w:type="dxa"/>
            <w:gridSpan w:val="4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/>
            <w:vAlign w:val="top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4" w:type="dxa"/>
          <w:cantSplit/>
          <w:trHeight w:val="405" w:hRule="exact"/>
          <w:jc w:val="center"/>
        </w:trPr>
        <w:tc>
          <w:tcPr>
            <w:tcW w:w="6715" w:type="dxa"/>
            <w:gridSpan w:val="7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24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32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58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5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学科组长（教研组长）</w:t>
            </w:r>
          </w:p>
        </w:tc>
        <w:tc>
          <w:tcPr>
            <w:tcW w:w="3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41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课外活动小组指导教师</w:t>
            </w:r>
          </w:p>
        </w:tc>
        <w:tc>
          <w:tcPr>
            <w:tcW w:w="12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</w:t>
            </w:r>
          </w:p>
        </w:tc>
        <w:tc>
          <w:tcPr>
            <w:tcW w:w="4569" w:type="dxa"/>
            <w:gridSpan w:val="4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4" w:type="dxa"/>
          <w:cantSplit/>
          <w:trHeight w:val="460" w:hRule="exact"/>
          <w:jc w:val="center"/>
        </w:trPr>
        <w:tc>
          <w:tcPr>
            <w:tcW w:w="6715" w:type="dxa"/>
            <w:gridSpan w:val="7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24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32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58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5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年级组长（正职）</w:t>
            </w:r>
          </w:p>
        </w:tc>
        <w:tc>
          <w:tcPr>
            <w:tcW w:w="3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41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备课组长</w:t>
            </w:r>
          </w:p>
        </w:tc>
        <w:tc>
          <w:tcPr>
            <w:tcW w:w="12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456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近三年年度考核或任期考核情况：</w:t>
            </w:r>
          </w:p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36" w:hRule="atLeast"/>
          <w:jc w:val="center"/>
        </w:trPr>
        <w:tc>
          <w:tcPr>
            <w:tcW w:w="6715" w:type="dxa"/>
            <w:gridSpan w:val="7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24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0488" w:type="dxa"/>
            <w:gridSpan w:val="7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任现职以来撰写的论文（论著）</w:t>
            </w:r>
          </w:p>
        </w:tc>
        <w:tc>
          <w:tcPr>
            <w:tcW w:w="164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</w:rPr>
              <w:t xml:space="preserve"> 年</w:t>
            </w:r>
          </w:p>
        </w:tc>
        <w:tc>
          <w:tcPr>
            <w:tcW w:w="13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2020</w:t>
            </w:r>
            <w:r>
              <w:rPr>
                <w:rFonts w:hint="eastAsia" w:ascii="仿宋_GB2312" w:eastAsia="仿宋_GB2312"/>
                <w:sz w:val="21"/>
                <w:szCs w:val="21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>年</w:t>
            </w:r>
          </w:p>
        </w:tc>
        <w:tc>
          <w:tcPr>
            <w:tcW w:w="16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 xml:space="preserve">2021  </w:t>
            </w:r>
            <w:r>
              <w:rPr>
                <w:rFonts w:hint="eastAsia" w:ascii="仿宋_GB2312" w:eastAsia="仿宋_GB2312"/>
                <w:sz w:val="24"/>
              </w:rPr>
              <w:t>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3" w:hRule="atLeast"/>
          <w:jc w:val="center"/>
        </w:trPr>
        <w:tc>
          <w:tcPr>
            <w:tcW w:w="6715" w:type="dxa"/>
            <w:gridSpan w:val="7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24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0488" w:type="dxa"/>
            <w:gridSpan w:val="7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43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合格</w:t>
            </w:r>
          </w:p>
        </w:tc>
        <w:tc>
          <w:tcPr>
            <w:tcW w:w="131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合格</w:t>
            </w:r>
          </w:p>
        </w:tc>
        <w:tc>
          <w:tcPr>
            <w:tcW w:w="1640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合格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75" w:hRule="exact"/>
          <w:jc w:val="center"/>
        </w:trPr>
        <w:tc>
          <w:tcPr>
            <w:tcW w:w="6715" w:type="dxa"/>
            <w:gridSpan w:val="7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24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32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发表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（获奖）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时间</w:t>
            </w:r>
          </w:p>
        </w:tc>
        <w:tc>
          <w:tcPr>
            <w:tcW w:w="6154" w:type="dxa"/>
            <w:gridSpan w:val="4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论文（论著）标题</w:t>
            </w:r>
          </w:p>
        </w:tc>
        <w:tc>
          <w:tcPr>
            <w:tcW w:w="2009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刊物名称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获奖论文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eastAsia="仿宋_GB2312"/>
                <w:w w:val="90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单位</w:t>
            </w:r>
          </w:p>
        </w:tc>
        <w:tc>
          <w:tcPr>
            <w:tcW w:w="1643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1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40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4" w:type="dxa"/>
          <w:cantSplit/>
          <w:trHeight w:val="403" w:hRule="atLeast"/>
          <w:jc w:val="center"/>
        </w:trPr>
        <w:tc>
          <w:tcPr>
            <w:tcW w:w="6715" w:type="dxa"/>
            <w:gridSpan w:val="7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24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32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6154" w:type="dxa"/>
            <w:gridSpan w:val="4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009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4569" w:type="dxa"/>
            <w:gridSpan w:val="4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/>
            <w:vAlign w:val="top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单位推荐意见：</w:t>
            </w:r>
          </w:p>
          <w:p>
            <w:pPr>
              <w:widowControl/>
              <w:spacing w:line="240" w:lineRule="exact"/>
              <w:ind w:firstLine="1920" w:firstLineChars="800"/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（盖 章）</w:t>
            </w:r>
          </w:p>
          <w:p>
            <w:pPr>
              <w:spacing w:line="240" w:lineRule="exact"/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4" w:type="dxa"/>
          <w:cantSplit/>
          <w:trHeight w:val="1345" w:hRule="atLeast"/>
          <w:jc w:val="center"/>
        </w:trPr>
        <w:tc>
          <w:tcPr>
            <w:tcW w:w="6715" w:type="dxa"/>
            <w:gridSpan w:val="7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/>
            <w:vAlign w:val="top"/>
          </w:tcPr>
          <w:p>
            <w:pPr>
              <w:spacing w:line="240" w:lineRule="exact"/>
              <w:rPr>
                <w:rFonts w:eastAsia="方正仿宋_GBK"/>
                <w:sz w:val="10"/>
              </w:rPr>
            </w:pPr>
          </w:p>
        </w:tc>
        <w:tc>
          <w:tcPr>
            <w:tcW w:w="232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2014</w:t>
            </w:r>
          </w:p>
          <w:p>
            <w:pPr>
              <w:spacing w:line="24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2017</w:t>
            </w:r>
          </w:p>
          <w:p>
            <w:pPr>
              <w:spacing w:line="24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2020</w:t>
            </w:r>
          </w:p>
          <w:p>
            <w:pPr>
              <w:spacing w:line="24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2020</w:t>
            </w:r>
          </w:p>
          <w:p>
            <w:pPr>
              <w:spacing w:line="240" w:lineRule="exact"/>
              <w:jc w:val="center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2018</w:t>
            </w:r>
          </w:p>
        </w:tc>
        <w:tc>
          <w:tcPr>
            <w:tcW w:w="615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/>
            <w:vAlign w:val="top"/>
          </w:tcPr>
          <w:p>
            <w:pPr>
              <w:spacing w:line="240" w:lineRule="exact"/>
              <w:jc w:val="lef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探析高中数学复习课教学中思维导图的应用</w:t>
            </w:r>
          </w:p>
          <w:p>
            <w:pPr>
              <w:spacing w:line="240" w:lineRule="exact"/>
              <w:jc w:val="lef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基于学生“困惑”的高三数学复习模式及实践策略</w:t>
            </w:r>
          </w:p>
          <w:p>
            <w:pPr>
              <w:spacing w:line="240" w:lineRule="exact"/>
              <w:jc w:val="lef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源于模型应用的数学微专题设计</w:t>
            </w:r>
          </w:p>
          <w:p>
            <w:pPr>
              <w:spacing w:line="240" w:lineRule="exact"/>
              <w:jc w:val="lef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“限讲、合作、展示”学习模式在高中数学课堂中的实践研究</w:t>
            </w:r>
          </w:p>
          <w:p>
            <w:pPr>
              <w:spacing w:line="240" w:lineRule="exact"/>
              <w:jc w:val="left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给高中数学复习课提供生长点</w:t>
            </w:r>
          </w:p>
        </w:tc>
        <w:tc>
          <w:tcPr>
            <w:tcW w:w="20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/>
            <w:vAlign w:val="top"/>
          </w:tcPr>
          <w:p>
            <w:pPr>
              <w:spacing w:line="240" w:lineRule="exact"/>
              <w:jc w:val="lef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数学学习与研究</w:t>
            </w:r>
          </w:p>
          <w:p>
            <w:pPr>
              <w:spacing w:line="240" w:lineRule="exact"/>
              <w:jc w:val="lef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数学教学通讯</w:t>
            </w:r>
          </w:p>
          <w:p>
            <w:pPr>
              <w:spacing w:line="240" w:lineRule="exact"/>
              <w:jc w:val="lef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中学数学</w:t>
            </w:r>
          </w:p>
          <w:p>
            <w:pPr>
              <w:spacing w:line="240" w:lineRule="exact"/>
              <w:jc w:val="lef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数学大世界</w:t>
            </w:r>
          </w:p>
          <w:p>
            <w:pPr>
              <w:spacing w:line="240" w:lineRule="exact"/>
              <w:jc w:val="left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中学课程辅导</w:t>
            </w:r>
          </w:p>
        </w:tc>
        <w:tc>
          <w:tcPr>
            <w:tcW w:w="4569" w:type="dxa"/>
            <w:gridSpan w:val="4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/>
            <w:vAlign w:val="top"/>
          </w:tcPr>
          <w:p>
            <w:pPr>
              <w:widowControl/>
              <w:spacing w:line="240" w:lineRule="exact"/>
              <w:jc w:val="left"/>
              <w:rPr>
                <w:rFonts w:eastAsia="方正仿宋_GBK"/>
              </w:rPr>
            </w:pPr>
          </w:p>
        </w:tc>
      </w:tr>
    </w:tbl>
    <w:p>
      <w:pPr>
        <w:rPr>
          <w:rFonts w:hint="eastAsia" w:ascii="仿宋_GB2312" w:eastAsia="仿宋_GB2312"/>
          <w:sz w:val="24"/>
        </w:rPr>
        <w:sectPr>
          <w:pgSz w:w="23814" w:h="16840" w:orient="landscape"/>
          <w:pgMar w:top="1814" w:right="1531" w:bottom="1985" w:left="1531" w:header="851" w:footer="1474" w:gutter="0"/>
          <w:cols w:space="720" w:num="1"/>
          <w:docGrid w:linePitch="312" w:charSpace="0"/>
        </w:sectPr>
      </w:pPr>
      <w:r>
        <w:rPr>
          <w:rFonts w:hint="eastAsia" w:ascii="仿宋_GB2312" w:eastAsia="仿宋_GB2312"/>
          <w:sz w:val="24"/>
        </w:rPr>
        <w:t>（此表一式二份，A3纸打印）</w:t>
      </w:r>
    </w:p>
    <w:p/>
    <w:sectPr>
      <w:pgSz w:w="16838" w:h="23811"/>
      <w:pgMar w:top="1134" w:right="1134" w:bottom="85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EwMmUxYTllMTMzOTkxM2E2OTY2YmE5OGFlNWY1OGQifQ=="/>
  </w:docVars>
  <w:rsids>
    <w:rsidRoot w:val="799E333F"/>
    <w:rsid w:val="062F6A41"/>
    <w:rsid w:val="0676641E"/>
    <w:rsid w:val="0C0C4AB0"/>
    <w:rsid w:val="0FB71F81"/>
    <w:rsid w:val="10406530"/>
    <w:rsid w:val="10EA3C90"/>
    <w:rsid w:val="119D2E2A"/>
    <w:rsid w:val="13EB3FA7"/>
    <w:rsid w:val="146975C2"/>
    <w:rsid w:val="150D43F1"/>
    <w:rsid w:val="1543165C"/>
    <w:rsid w:val="1A622AE9"/>
    <w:rsid w:val="2015608F"/>
    <w:rsid w:val="22831499"/>
    <w:rsid w:val="2F6A382E"/>
    <w:rsid w:val="3287538B"/>
    <w:rsid w:val="379522F8"/>
    <w:rsid w:val="38B1729A"/>
    <w:rsid w:val="3AB331C1"/>
    <w:rsid w:val="479B04E1"/>
    <w:rsid w:val="4812529F"/>
    <w:rsid w:val="49E0458E"/>
    <w:rsid w:val="4AE66C9B"/>
    <w:rsid w:val="4C46376A"/>
    <w:rsid w:val="4CC72AFC"/>
    <w:rsid w:val="52B8399B"/>
    <w:rsid w:val="539179C0"/>
    <w:rsid w:val="55262359"/>
    <w:rsid w:val="5594755F"/>
    <w:rsid w:val="5C69772C"/>
    <w:rsid w:val="5D0966E6"/>
    <w:rsid w:val="5D281549"/>
    <w:rsid w:val="5D421147"/>
    <w:rsid w:val="5E176D14"/>
    <w:rsid w:val="63583DC3"/>
    <w:rsid w:val="63C8176C"/>
    <w:rsid w:val="67BE0DD0"/>
    <w:rsid w:val="67C37E3B"/>
    <w:rsid w:val="6AFF300A"/>
    <w:rsid w:val="6C266685"/>
    <w:rsid w:val="6C5F1FB2"/>
    <w:rsid w:val="6F353F80"/>
    <w:rsid w:val="72EC0317"/>
    <w:rsid w:val="77532F28"/>
    <w:rsid w:val="799E333F"/>
    <w:rsid w:val="7E3F2EDC"/>
    <w:rsid w:val="7F721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1087</Words>
  <Characters>1302</Characters>
  <Lines>0</Lines>
  <Paragraphs>0</Paragraphs>
  <TotalTime>1</TotalTime>
  <ScaleCrop>false</ScaleCrop>
  <LinksUpToDate>false</LinksUpToDate>
  <CharactersWithSpaces>1444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2022-07-18T00:33:00Z</dcterms:created>
  <dc:creator>杨玫</dc:creator>
  <cp:lastModifiedBy>a</cp:lastModifiedBy>
  <cp:lastPrinted>2022-07-28T08:11:00Z</cp:lastPrinted>
  <dcterms:modified xsi:type="dcterms:W3CDTF">2022-07-28T08:47:04Z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4EF27A968EC640F2B955992C0A16F897</vt:lpwstr>
  </property>
</Properties>
</file>