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eastAsia="仿宋_GB2312"/>
          <w:b/>
          <w:color w:val="000000"/>
          <w:spacing w:val="40"/>
          <w:sz w:val="36"/>
        </w:rPr>
      </w:pPr>
      <w:r>
        <w:rPr>
          <w:rFonts w:hint="eastAsia" w:ascii="楷体_GB2312" w:hAnsi="楷体_GB2312" w:eastAsia="楷体_GB2312" w:cs="楷体_GB2312"/>
          <w:color w:val="000000"/>
          <w:sz w:val="30"/>
          <w:szCs w:val="30"/>
        </w:rPr>
        <w:t>附件</w:t>
      </w:r>
      <w:r>
        <w:rPr>
          <w:rFonts w:hint="eastAsia" w:ascii="楷体_GB2312" w:hAnsi="楷体_GB2312" w:eastAsia="楷体_GB2312" w:cs="楷体_GB2312"/>
          <w:color w:val="000000"/>
          <w:sz w:val="30"/>
          <w:szCs w:val="30"/>
          <w:lang w:val="en-US" w:eastAsia="zh-CN"/>
        </w:rPr>
        <w:t>8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color w:val="000000"/>
          <w:sz w:val="30"/>
          <w:szCs w:val="30"/>
        </w:rPr>
        <w:t>：</w:t>
      </w:r>
      <w:r>
        <w:rPr>
          <w:rFonts w:hint="eastAsia" w:eastAsia="黑体"/>
          <w:b/>
          <w:color w:val="000000"/>
          <w:spacing w:val="40"/>
          <w:sz w:val="36"/>
        </w:rPr>
        <w:t xml:space="preserve"> </w:t>
      </w:r>
      <w:r>
        <w:rPr>
          <w:rFonts w:hint="eastAsia" w:eastAsia="仿宋_GB2312"/>
          <w:b/>
          <w:color w:val="000000"/>
          <w:spacing w:val="40"/>
          <w:sz w:val="36"/>
        </w:rPr>
        <w:t xml:space="preserve">                 </w:t>
      </w:r>
      <w:r>
        <w:rPr>
          <w:rFonts w:hint="eastAsia" w:eastAsia="方正大标宋_GBK"/>
          <w:color w:val="000000"/>
          <w:spacing w:val="40"/>
          <w:sz w:val="36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40"/>
          <w:sz w:val="36"/>
        </w:rPr>
        <w:t>2022年南通市高级教师专业技术资格申报评审简介表</w:t>
      </w:r>
    </w:p>
    <w:p>
      <w:pPr>
        <w:ind w:firstLine="960" w:firstLineChars="300"/>
        <w:rPr>
          <w:rFonts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单位：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u w:val="single"/>
        </w:rPr>
        <w:t>江苏省海安高级中学</w:t>
      </w:r>
    </w:p>
    <w:tbl>
      <w:tblPr>
        <w:tblStyle w:val="5"/>
        <w:tblW w:w="21416" w:type="dxa"/>
        <w:tblInd w:w="9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4"/>
        <w:gridCol w:w="1039"/>
        <w:gridCol w:w="709"/>
        <w:gridCol w:w="691"/>
        <w:gridCol w:w="565"/>
        <w:gridCol w:w="622"/>
        <w:gridCol w:w="1421"/>
        <w:gridCol w:w="1501"/>
        <w:gridCol w:w="1311"/>
        <w:gridCol w:w="2467"/>
        <w:gridCol w:w="758"/>
        <w:gridCol w:w="2174"/>
        <w:gridCol w:w="756"/>
        <w:gridCol w:w="1193"/>
        <w:gridCol w:w="1077"/>
        <w:gridCol w:w="612"/>
        <w:gridCol w:w="1559"/>
        <w:gridCol w:w="15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47" w:hRule="atLeast"/>
        </w:trPr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20"/>
                <w:sz w:val="24"/>
              </w:rPr>
              <w:t>姓 名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吉海波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性别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男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出 生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年 月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ascii="仿宋_GB2312" w:hAnsi="仿宋_GB2312" w:eastAsia="仿宋_GB2312" w:cs="仿宋_GB2312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198103</w:t>
            </w:r>
          </w:p>
        </w:tc>
        <w:tc>
          <w:tcPr>
            <w:tcW w:w="10160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公开课评优课、基本功竞赛情况</w:t>
            </w:r>
          </w:p>
        </w:tc>
        <w:tc>
          <w:tcPr>
            <w:tcW w:w="4755" w:type="dxa"/>
            <w:gridSpan w:val="4"/>
            <w:vAlign w:val="center"/>
          </w:tcPr>
          <w:p>
            <w:pPr>
              <w:ind w:firstLine="1155" w:firstLineChars="550"/>
              <w:rPr>
                <w:rFonts w:ascii="仿宋_GB2312" w:hAnsi="仿宋_GB2312" w:eastAsia="仿宋_GB2312" w:cs="仿宋_GB2312"/>
                <w:color w:val="000000"/>
                <w:sz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获得的荣誉或受表彰情况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7" w:hRule="atLeast"/>
        </w:trPr>
        <w:tc>
          <w:tcPr>
            <w:tcW w:w="1454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参加工作时  间</w:t>
            </w:r>
          </w:p>
        </w:tc>
        <w:tc>
          <w:tcPr>
            <w:tcW w:w="2439" w:type="dxa"/>
            <w:gridSpan w:val="3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200</w:t>
            </w:r>
            <w:r>
              <w:rPr>
                <w:rFonts w:ascii="仿宋_GB2312" w:hAnsi="仿宋_GB2312" w:eastAsia="仿宋_GB2312" w:cs="仿宋_GB2312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308</w:t>
            </w:r>
          </w:p>
        </w:tc>
        <w:tc>
          <w:tcPr>
            <w:tcW w:w="1187" w:type="dxa"/>
            <w:gridSpan w:val="2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党 政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职 务</w:t>
            </w:r>
          </w:p>
        </w:tc>
        <w:tc>
          <w:tcPr>
            <w:tcW w:w="1421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501" w:type="dxa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时间地点</w:t>
            </w:r>
          </w:p>
        </w:tc>
        <w:tc>
          <w:tcPr>
            <w:tcW w:w="4536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公开课（评比活动）名称</w:t>
            </w:r>
          </w:p>
        </w:tc>
        <w:tc>
          <w:tcPr>
            <w:tcW w:w="4123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开设范围或获奖情况</w:t>
            </w:r>
          </w:p>
        </w:tc>
        <w:tc>
          <w:tcPr>
            <w:tcW w:w="107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表彰时间</w:t>
            </w:r>
          </w:p>
        </w:tc>
        <w:tc>
          <w:tcPr>
            <w:tcW w:w="21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表彰名称</w:t>
            </w:r>
          </w:p>
        </w:tc>
        <w:tc>
          <w:tcPr>
            <w:tcW w:w="150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表彰单位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5" w:hRule="atLeast"/>
        </w:trPr>
        <w:tc>
          <w:tcPr>
            <w:tcW w:w="145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2439" w:type="dxa"/>
            <w:gridSpan w:val="3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187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21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501" w:type="dxa"/>
            <w:vMerge w:val="restart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201503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201610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201710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202104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202103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202110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2015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1</w:t>
            </w:r>
            <w:r>
              <w:rPr>
                <w:rFonts w:ascii="仿宋" w:hAnsi="仿宋" w:eastAsia="仿宋"/>
                <w:color w:val="000000"/>
                <w:szCs w:val="21"/>
              </w:rPr>
              <w:t>2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2015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1</w:t>
            </w:r>
            <w:r>
              <w:rPr>
                <w:rFonts w:ascii="仿宋" w:hAnsi="仿宋" w:eastAsia="仿宋"/>
                <w:color w:val="000000"/>
                <w:szCs w:val="21"/>
              </w:rPr>
              <w:t>2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201712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201712</w:t>
            </w:r>
          </w:p>
        </w:tc>
        <w:tc>
          <w:tcPr>
            <w:tcW w:w="4536" w:type="dxa"/>
            <w:gridSpan w:val="3"/>
            <w:vMerge w:val="restart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阿波罗尼斯圆及其应用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运用必要条件解题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抛物线及其标准方程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空间几何体的截面问题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正态分布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线面垂直的判定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利用余弦定理解三角形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利用余弦定理</w:t>
            </w: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探究</w:t>
            </w:r>
            <w:r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三角形解的个数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利用向量证明平行关系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利用向量证明垂直关系</w:t>
            </w:r>
          </w:p>
        </w:tc>
        <w:tc>
          <w:tcPr>
            <w:tcW w:w="4123" w:type="dxa"/>
            <w:gridSpan w:val="3"/>
            <w:vMerge w:val="restart"/>
          </w:tcPr>
          <w:p>
            <w:pPr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市级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(</w:t>
            </w: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南通市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教育科学科学研究中心)</w:t>
            </w:r>
          </w:p>
          <w:p>
            <w:pPr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市级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（南通大学）</w:t>
            </w:r>
          </w:p>
          <w:p>
            <w:pPr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市级（南通大学）</w:t>
            </w:r>
          </w:p>
          <w:p>
            <w:pPr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市级（南通大学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理学院</w:t>
            </w: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）</w:t>
            </w:r>
          </w:p>
          <w:p>
            <w:pPr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县级（海安市教师发展中心）</w:t>
            </w:r>
          </w:p>
          <w:p>
            <w:pPr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县级（建湖县教育局）</w:t>
            </w:r>
          </w:p>
          <w:p>
            <w:pPr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优秀微课（南通市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教育科学科学研究中心</w:t>
            </w: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）</w:t>
            </w:r>
          </w:p>
          <w:p>
            <w:pPr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优秀微课（南通市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教育科学科学研究中心</w:t>
            </w: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）</w:t>
            </w:r>
          </w:p>
          <w:p>
            <w:pPr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优秀微课（南通市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教育科学科学研究院</w:t>
            </w: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）</w:t>
            </w:r>
          </w:p>
          <w:p>
            <w:pPr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优秀微课（南通市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教育科学科学研究院</w:t>
            </w: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）</w:t>
            </w:r>
          </w:p>
        </w:tc>
        <w:tc>
          <w:tcPr>
            <w:tcW w:w="1077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201308</w:t>
            </w:r>
          </w:p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201105</w:t>
            </w:r>
          </w:p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201206</w:t>
            </w:r>
          </w:p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202206</w:t>
            </w:r>
          </w:p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201509</w:t>
            </w:r>
          </w:p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201109</w:t>
            </w:r>
          </w:p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记三等功</w:t>
            </w:r>
          </w:p>
          <w:p>
            <w:pPr>
              <w:jc w:val="center"/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嘉奖</w:t>
            </w:r>
          </w:p>
          <w:p>
            <w:pPr>
              <w:jc w:val="center"/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嘉奖</w:t>
            </w:r>
          </w:p>
          <w:p>
            <w:pPr>
              <w:jc w:val="center"/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嘉奖</w:t>
            </w:r>
          </w:p>
          <w:p>
            <w:pPr>
              <w:jc w:val="center"/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县骨干教师</w:t>
            </w:r>
          </w:p>
          <w:p>
            <w:pPr>
              <w:jc w:val="center"/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教研标兵</w:t>
            </w:r>
          </w:p>
          <w:p>
            <w:pPr>
              <w:jc w:val="center"/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海安县人民政府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海安县人民政府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海安县人民政府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海安市人力资源和社会保障局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海安县教育局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中共海安县教育局委员会、海安县教育局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2" w:hRule="atLeast"/>
        </w:trPr>
        <w:tc>
          <w:tcPr>
            <w:tcW w:w="145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现 专 业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技术资格</w:t>
            </w:r>
          </w:p>
        </w:tc>
        <w:tc>
          <w:tcPr>
            <w:tcW w:w="243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中小学一级教师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评审或考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试时间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仿宋_GB2312" w:hAnsi="仿宋_GB2312" w:eastAsia="仿宋_GB2312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010.12</w:t>
            </w:r>
          </w:p>
        </w:tc>
        <w:tc>
          <w:tcPr>
            <w:tcW w:w="1501" w:type="dxa"/>
            <w:vMerge w:val="continue"/>
          </w:tcPr>
          <w:p>
            <w:pPr>
              <w:jc w:val="left"/>
              <w:rPr>
                <w:rFonts w:ascii="仿宋" w:hAnsi="仿宋" w:eastAsia="仿宋"/>
                <w:color w:val="000000"/>
                <w:sz w:val="10"/>
              </w:rPr>
            </w:pPr>
          </w:p>
        </w:tc>
        <w:tc>
          <w:tcPr>
            <w:tcW w:w="4536" w:type="dxa"/>
            <w:gridSpan w:val="3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123" w:type="dxa"/>
            <w:gridSpan w:val="3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077" w:type="dxa"/>
            <w:vMerge w:val="continue"/>
            <w:tcBorders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/>
                <w:color w:val="000000"/>
                <w:sz w:val="10"/>
              </w:rPr>
            </w:pPr>
          </w:p>
        </w:tc>
        <w:tc>
          <w:tcPr>
            <w:tcW w:w="21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="仿宋_GB2312"/>
                <w:color w:val="000000"/>
                <w:sz w:val="10"/>
              </w:rPr>
            </w:pPr>
          </w:p>
        </w:tc>
        <w:tc>
          <w:tcPr>
            <w:tcW w:w="1507" w:type="dxa"/>
            <w:vMerge w:val="continue"/>
            <w:tcBorders>
              <w:lef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88" w:hRule="atLeast"/>
        </w:trPr>
        <w:tc>
          <w:tcPr>
            <w:tcW w:w="145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拟申报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资 格</w:t>
            </w:r>
          </w:p>
        </w:tc>
        <w:tc>
          <w:tcPr>
            <w:tcW w:w="243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中小学高级教师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申  报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类  型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正常</w:t>
            </w:r>
          </w:p>
        </w:tc>
        <w:tc>
          <w:tcPr>
            <w:tcW w:w="1501" w:type="dxa"/>
            <w:vMerge w:val="continue"/>
          </w:tcPr>
          <w:p>
            <w:pPr>
              <w:jc w:val="left"/>
              <w:rPr>
                <w:rFonts w:ascii="仿宋" w:hAnsi="仿宋" w:eastAsia="仿宋"/>
                <w:color w:val="000000"/>
                <w:sz w:val="10"/>
              </w:rPr>
            </w:pPr>
          </w:p>
        </w:tc>
        <w:tc>
          <w:tcPr>
            <w:tcW w:w="4536" w:type="dxa"/>
            <w:gridSpan w:val="3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123" w:type="dxa"/>
            <w:gridSpan w:val="3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077" w:type="dxa"/>
            <w:vMerge w:val="continue"/>
            <w:tcBorders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/>
                <w:color w:val="000000"/>
                <w:sz w:val="10"/>
              </w:rPr>
            </w:pPr>
          </w:p>
        </w:tc>
        <w:tc>
          <w:tcPr>
            <w:tcW w:w="21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="仿宋_GB2312"/>
                <w:color w:val="000000"/>
                <w:sz w:val="10"/>
              </w:rPr>
            </w:pPr>
          </w:p>
        </w:tc>
        <w:tc>
          <w:tcPr>
            <w:tcW w:w="1507" w:type="dxa"/>
            <w:vMerge w:val="continue"/>
            <w:tcBorders>
              <w:lef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7" w:hRule="atLeast"/>
        </w:trPr>
        <w:tc>
          <w:tcPr>
            <w:tcW w:w="145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学历、毕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业院校、专业及时间</w:t>
            </w:r>
          </w:p>
        </w:tc>
        <w:tc>
          <w:tcPr>
            <w:tcW w:w="103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学历1</w:t>
            </w:r>
          </w:p>
        </w:tc>
        <w:tc>
          <w:tcPr>
            <w:tcW w:w="4008" w:type="dxa"/>
            <w:gridSpan w:val="5"/>
            <w:vAlign w:val="center"/>
          </w:tcPr>
          <w:p>
            <w:pPr>
              <w:rPr>
                <w:rFonts w:ascii="仿宋_GB2312" w:hAnsi="仿宋_GB2312" w:eastAsia="仿宋_GB2312" w:cs="仿宋_GB2312"/>
                <w:b/>
                <w:bCs/>
                <w:color w:val="FF000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本科 南通师范学院</w:t>
            </w:r>
            <w:r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数学与应用数学（师范） </w:t>
            </w: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200</w:t>
            </w:r>
            <w:r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306</w:t>
            </w:r>
          </w:p>
        </w:tc>
        <w:tc>
          <w:tcPr>
            <w:tcW w:w="1501" w:type="dxa"/>
            <w:vMerge w:val="restart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201212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201204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201504</w:t>
            </w:r>
          </w:p>
        </w:tc>
        <w:tc>
          <w:tcPr>
            <w:tcW w:w="4536" w:type="dxa"/>
            <w:gridSpan w:val="3"/>
            <w:vMerge w:val="restart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南通市高中数学优课评比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海安县高中数学教师基本功比赛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海安县高中数学教师基本功比赛</w:t>
            </w:r>
          </w:p>
        </w:tc>
        <w:tc>
          <w:tcPr>
            <w:tcW w:w="4123" w:type="dxa"/>
            <w:gridSpan w:val="3"/>
            <w:vMerge w:val="restart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一等奖（南通市教育科学研究中心）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一等奖（海安县教育局教研室）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一等奖（海安县教育局教研室）</w:t>
            </w:r>
          </w:p>
        </w:tc>
        <w:tc>
          <w:tcPr>
            <w:tcW w:w="1077" w:type="dxa"/>
            <w:vMerge w:val="restart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201206</w:t>
            </w:r>
          </w:p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202202</w:t>
            </w:r>
          </w:p>
        </w:tc>
        <w:tc>
          <w:tcPr>
            <w:tcW w:w="21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县优秀班集体</w:t>
            </w:r>
          </w:p>
          <w:p>
            <w:pPr>
              <w:jc w:val="center"/>
              <w:rPr>
                <w:rFonts w:eastAsia="仿宋_GB2312"/>
                <w:color w:val="000000"/>
                <w:sz w:val="10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优秀班主任</w:t>
            </w:r>
          </w:p>
        </w:tc>
        <w:tc>
          <w:tcPr>
            <w:tcW w:w="1507" w:type="dxa"/>
            <w:vMerge w:val="restart"/>
            <w:tcBorders>
              <w:lef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海安县教育局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江苏省海安高级中学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6" w:hRule="atLeast"/>
        </w:trPr>
        <w:tc>
          <w:tcPr>
            <w:tcW w:w="1454" w:type="dxa"/>
            <w:vMerge w:val="continue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03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学历2</w:t>
            </w:r>
          </w:p>
        </w:tc>
        <w:tc>
          <w:tcPr>
            <w:tcW w:w="4008" w:type="dxa"/>
            <w:gridSpan w:val="5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FF0000"/>
                <w:szCs w:val="21"/>
              </w:rPr>
            </w:pPr>
          </w:p>
        </w:tc>
        <w:tc>
          <w:tcPr>
            <w:tcW w:w="1501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536" w:type="dxa"/>
            <w:gridSpan w:val="3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123" w:type="dxa"/>
            <w:gridSpan w:val="3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077" w:type="dxa"/>
            <w:vMerge w:val="continue"/>
            <w:tcBorders>
              <w:righ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1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07" w:type="dxa"/>
            <w:vMerge w:val="continue"/>
            <w:tcBorders>
              <w:lef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454" w:type="dxa"/>
            <w:vMerge w:val="continue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03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学历3</w:t>
            </w:r>
          </w:p>
        </w:tc>
        <w:tc>
          <w:tcPr>
            <w:tcW w:w="4008" w:type="dxa"/>
            <w:gridSpan w:val="5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FF0000"/>
                <w:szCs w:val="21"/>
              </w:rPr>
            </w:pPr>
          </w:p>
        </w:tc>
        <w:tc>
          <w:tcPr>
            <w:tcW w:w="1501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536" w:type="dxa"/>
            <w:gridSpan w:val="3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123" w:type="dxa"/>
            <w:gridSpan w:val="3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077" w:type="dxa"/>
            <w:vMerge w:val="continue"/>
            <w:tcBorders>
              <w:righ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1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07" w:type="dxa"/>
            <w:vMerge w:val="continue"/>
            <w:tcBorders>
              <w:lef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9" w:hRule="atLeast"/>
        </w:trPr>
        <w:tc>
          <w:tcPr>
            <w:tcW w:w="6501" w:type="dxa"/>
            <w:gridSpan w:val="7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专 业 工 作 简 历</w:t>
            </w:r>
          </w:p>
        </w:tc>
        <w:tc>
          <w:tcPr>
            <w:tcW w:w="1501" w:type="dxa"/>
            <w:vMerge w:val="restart"/>
            <w:tcBorders>
              <w:top w:val="single" w:color="auto" w:sz="6" w:space="0"/>
              <w:bottom w:val="nil"/>
            </w:tcBorders>
            <w:vAlign w:val="bottom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453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1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任现职前（根据申报表填写）</w:t>
            </w:r>
          </w:p>
        </w:tc>
        <w:tc>
          <w:tcPr>
            <w:tcW w:w="4123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年限：</w:t>
            </w:r>
            <w:r>
              <w:rPr>
                <w:rFonts w:eastAsia="仿宋_GB2312"/>
                <w:b/>
                <w:color w:val="000000"/>
                <w:szCs w:val="21"/>
              </w:rPr>
              <w:t>5</w:t>
            </w:r>
          </w:p>
        </w:tc>
        <w:tc>
          <w:tcPr>
            <w:tcW w:w="4755" w:type="dxa"/>
            <w:gridSpan w:val="4"/>
            <w:vMerge w:val="restart"/>
          </w:tcPr>
          <w:p>
            <w:pPr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破格条件(注明符合破格条件的第几条)：</w:t>
            </w:r>
          </w:p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0" w:hRule="atLeast"/>
        </w:trPr>
        <w:tc>
          <w:tcPr>
            <w:tcW w:w="6501" w:type="dxa"/>
            <w:gridSpan w:val="7"/>
            <w:vMerge w:val="continue"/>
            <w:tcBorders>
              <w:bottom w:val="single" w:color="auto" w:sz="6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01" w:type="dxa"/>
            <w:vMerge w:val="continue"/>
            <w:tcBorders>
              <w:top w:val="single" w:color="auto" w:sz="6" w:space="0"/>
              <w:bottom w:val="nil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1311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任现职以来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000000"/>
                <w:spacing w:val="-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Cs w:val="21"/>
              </w:rPr>
              <w:t>（合计:</w:t>
            </w:r>
            <w:r>
              <w:rPr>
                <w:rFonts w:eastAsia="仿宋_GB2312"/>
                <w:color w:val="000000"/>
                <w:spacing w:val="-20"/>
                <w:szCs w:val="21"/>
              </w:rPr>
              <w:t xml:space="preserve"> 9 . 5年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Cs w:val="21"/>
              </w:rPr>
              <w:t>）</w:t>
            </w:r>
          </w:p>
        </w:tc>
        <w:tc>
          <w:tcPr>
            <w:tcW w:w="2467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758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2930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1193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折算年限</w:t>
            </w:r>
          </w:p>
        </w:tc>
        <w:tc>
          <w:tcPr>
            <w:tcW w:w="4755" w:type="dxa"/>
            <w:gridSpan w:val="4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5" w:hRule="atLeast"/>
        </w:trPr>
        <w:tc>
          <w:tcPr>
            <w:tcW w:w="1454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起止时间</w:t>
            </w:r>
          </w:p>
        </w:tc>
        <w:tc>
          <w:tcPr>
            <w:tcW w:w="3004" w:type="dxa"/>
            <w:gridSpan w:val="4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岗位及任教学科</w:t>
            </w:r>
          </w:p>
        </w:tc>
        <w:tc>
          <w:tcPr>
            <w:tcW w:w="2043" w:type="dxa"/>
            <w:gridSpan w:val="2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任何职</w:t>
            </w:r>
          </w:p>
        </w:tc>
        <w:tc>
          <w:tcPr>
            <w:tcW w:w="1501" w:type="dxa"/>
            <w:vMerge w:val="restart"/>
            <w:tcBorders>
              <w:top w:val="nil"/>
              <w:bottom w:val="single" w:color="auto" w:sz="6" w:space="0"/>
            </w:tcBorders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8"/>
                <w:szCs w:val="28"/>
              </w:rPr>
              <w:t>年限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 w:val="24"/>
              </w:rPr>
              <w:t>（合计：</w:t>
            </w:r>
            <w:r>
              <w:rPr>
                <w:rFonts w:eastAsia="仿宋_GB2312"/>
                <w:color w:val="000000"/>
                <w:spacing w:val="-20"/>
                <w:sz w:val="24"/>
              </w:rPr>
              <w:t>14. 5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 w:val="24"/>
              </w:rPr>
              <w:t xml:space="preserve"> 年）</w:t>
            </w:r>
          </w:p>
        </w:tc>
        <w:tc>
          <w:tcPr>
            <w:tcW w:w="1311" w:type="dxa"/>
            <w:vMerge w:val="continue"/>
            <w:tcBorders>
              <w:bottom w:val="single" w:color="auto" w:sz="6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467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班主任</w:t>
            </w:r>
          </w:p>
        </w:tc>
        <w:tc>
          <w:tcPr>
            <w:tcW w:w="758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6</w:t>
            </w:r>
          </w:p>
        </w:tc>
        <w:tc>
          <w:tcPr>
            <w:tcW w:w="2930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毕业班</w:t>
            </w:r>
          </w:p>
        </w:tc>
        <w:tc>
          <w:tcPr>
            <w:tcW w:w="1193" w:type="dxa"/>
            <w:tcBorders>
              <w:bottom w:val="single" w:color="auto" w:sz="6" w:space="0"/>
            </w:tcBorders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3</w:t>
            </w:r>
          </w:p>
        </w:tc>
        <w:tc>
          <w:tcPr>
            <w:tcW w:w="4755" w:type="dxa"/>
            <w:gridSpan w:val="4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454" w:type="dxa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004" w:type="dxa"/>
            <w:gridSpan w:val="4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043" w:type="dxa"/>
            <w:gridSpan w:val="2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01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311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467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学校中层以上干部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（含副职）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93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副班主任</w:t>
            </w:r>
          </w:p>
        </w:tc>
        <w:tc>
          <w:tcPr>
            <w:tcW w:w="1193" w:type="dxa"/>
            <w:vMerge w:val="restart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4755" w:type="dxa"/>
            <w:gridSpan w:val="4"/>
            <w:vMerge w:val="restart"/>
            <w:tcBorders>
              <w:top w:val="single" w:color="auto" w:sz="4" w:space="0"/>
            </w:tcBorders>
          </w:tcPr>
          <w:p>
            <w:pPr>
              <w:rPr>
                <w:rFonts w:eastAsia="仿宋_GB2312"/>
                <w:color w:val="000000"/>
                <w:u w:val="single"/>
              </w:rPr>
            </w:pPr>
            <w:r>
              <w:rPr>
                <w:rFonts w:eastAsia="仿宋_GB2312"/>
                <w:color w:val="000000"/>
              </w:rPr>
              <w:t>继续教育情况：</w:t>
            </w:r>
            <w:r>
              <w:rPr>
                <w:rFonts w:eastAsia="仿宋_GB2312"/>
                <w:b/>
                <w:bCs/>
                <w:color w:val="000000"/>
              </w:rPr>
              <w:t>近五年总学时</w:t>
            </w:r>
            <w:r>
              <w:rPr>
                <w:rFonts w:eastAsia="仿宋_GB2312"/>
                <w:b/>
                <w:bCs/>
                <w:color w:val="000000"/>
                <w:u w:val="single"/>
              </w:rPr>
              <w:t xml:space="preserve">  918    </w:t>
            </w:r>
            <w:r>
              <w:rPr>
                <w:rFonts w:eastAsia="仿宋_GB2312"/>
                <w:b/>
                <w:bCs/>
                <w:color w:val="000000"/>
              </w:rPr>
              <w:t>学时</w:t>
            </w:r>
          </w:p>
          <w:p>
            <w:pPr>
              <w:rPr>
                <w:rFonts w:eastAsia="仿宋_GB2312"/>
                <w:color w:val="000000"/>
                <w:u w:val="single"/>
              </w:rPr>
            </w:pPr>
            <w:r>
              <w:rPr>
                <w:rFonts w:eastAsia="仿宋_GB2312"/>
                <w:color w:val="000000"/>
              </w:rPr>
              <w:t>2017年</w:t>
            </w:r>
            <w:r>
              <w:rPr>
                <w:rFonts w:eastAsia="仿宋_GB2312"/>
                <w:color w:val="000000"/>
                <w:u w:val="single"/>
              </w:rPr>
              <w:t xml:space="preserve">   158    </w:t>
            </w:r>
            <w:r>
              <w:rPr>
                <w:rFonts w:eastAsia="仿宋_GB2312"/>
                <w:color w:val="000000"/>
              </w:rPr>
              <w:t>学时   2018年</w:t>
            </w:r>
            <w:r>
              <w:rPr>
                <w:rFonts w:eastAsia="仿宋_GB2312"/>
                <w:color w:val="000000"/>
                <w:u w:val="single"/>
              </w:rPr>
              <w:t xml:space="preserve">   228    </w:t>
            </w:r>
            <w:r>
              <w:rPr>
                <w:rFonts w:eastAsia="仿宋_GB2312"/>
                <w:color w:val="000000"/>
              </w:rPr>
              <w:t>学时</w:t>
            </w:r>
          </w:p>
          <w:p>
            <w:pPr>
              <w:rPr>
                <w:rFonts w:eastAsia="仿宋_GB2312"/>
                <w:color w:val="000000"/>
                <w:u w:val="single"/>
              </w:rPr>
            </w:pPr>
            <w:r>
              <w:rPr>
                <w:rFonts w:eastAsia="仿宋_GB2312"/>
                <w:color w:val="000000"/>
              </w:rPr>
              <w:t>2019年</w:t>
            </w:r>
            <w:r>
              <w:rPr>
                <w:rFonts w:eastAsia="仿宋_GB2312"/>
                <w:color w:val="000000"/>
                <w:u w:val="single"/>
              </w:rPr>
              <w:t xml:space="preserve">   128    </w:t>
            </w:r>
            <w:r>
              <w:rPr>
                <w:rFonts w:eastAsia="仿宋_GB2312"/>
                <w:color w:val="000000"/>
              </w:rPr>
              <w:t>学时   2020年</w:t>
            </w:r>
            <w:r>
              <w:rPr>
                <w:rFonts w:eastAsia="仿宋_GB2312"/>
                <w:color w:val="000000"/>
                <w:u w:val="single"/>
              </w:rPr>
              <w:t xml:space="preserve">   254    </w:t>
            </w:r>
            <w:r>
              <w:rPr>
                <w:rFonts w:eastAsia="仿宋_GB2312"/>
                <w:color w:val="000000"/>
              </w:rPr>
              <w:t>学时</w:t>
            </w:r>
          </w:p>
          <w:p>
            <w:pPr>
              <w:rPr>
                <w:rFonts w:eastAsia="仿宋_GB2312"/>
                <w:color w:val="000000"/>
                <w:u w:val="single"/>
              </w:rPr>
            </w:pPr>
            <w:r>
              <w:rPr>
                <w:rFonts w:eastAsia="仿宋_GB2312"/>
                <w:color w:val="000000"/>
              </w:rPr>
              <w:t>2021年</w:t>
            </w:r>
            <w:r>
              <w:rPr>
                <w:rFonts w:eastAsia="仿宋_GB2312"/>
                <w:color w:val="000000"/>
                <w:u w:val="single"/>
              </w:rPr>
              <w:t xml:space="preserve">   150    </w:t>
            </w:r>
            <w:r>
              <w:rPr>
                <w:rFonts w:eastAsia="仿宋_GB2312"/>
                <w:color w:val="000000"/>
              </w:rPr>
              <w:t>学时</w:t>
            </w:r>
          </w:p>
          <w:p>
            <w:pPr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4" w:hRule="atLeast"/>
        </w:trPr>
        <w:tc>
          <w:tcPr>
            <w:tcW w:w="14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200309-200906</w:t>
            </w:r>
          </w:p>
        </w:tc>
        <w:tc>
          <w:tcPr>
            <w:tcW w:w="300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海安市实验中学      高中数学</w:t>
            </w:r>
          </w:p>
        </w:tc>
        <w:tc>
          <w:tcPr>
            <w:tcW w:w="2043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班主任</w:t>
            </w: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（5）</w:t>
            </w:r>
          </w:p>
        </w:tc>
        <w:tc>
          <w:tcPr>
            <w:tcW w:w="1501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311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467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93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193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755" w:type="dxa"/>
            <w:gridSpan w:val="4"/>
            <w:vMerge w:val="continue"/>
          </w:tcPr>
          <w:p>
            <w:pPr>
              <w:jc w:val="center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exact"/>
        </w:trPr>
        <w:tc>
          <w:tcPr>
            <w:tcW w:w="14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200909-201006</w:t>
            </w:r>
          </w:p>
        </w:tc>
        <w:tc>
          <w:tcPr>
            <w:tcW w:w="300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海安市实验中学      高三数学</w:t>
            </w:r>
          </w:p>
        </w:tc>
        <w:tc>
          <w:tcPr>
            <w:tcW w:w="20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班主任</w:t>
            </w: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</w:t>
            </w:r>
          </w:p>
        </w:tc>
        <w:tc>
          <w:tcPr>
            <w:tcW w:w="1501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311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学科组长（教研组长）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93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课外活动小组指导教师</w:t>
            </w:r>
          </w:p>
        </w:tc>
        <w:tc>
          <w:tcPr>
            <w:tcW w:w="1193" w:type="dxa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0.5</w:t>
            </w:r>
          </w:p>
        </w:tc>
        <w:tc>
          <w:tcPr>
            <w:tcW w:w="4755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7" w:hRule="exact"/>
        </w:trPr>
        <w:tc>
          <w:tcPr>
            <w:tcW w:w="14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201009-201106</w:t>
            </w:r>
          </w:p>
        </w:tc>
        <w:tc>
          <w:tcPr>
            <w:tcW w:w="300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海安市实验中学      高三数学</w:t>
            </w:r>
          </w:p>
        </w:tc>
        <w:tc>
          <w:tcPr>
            <w:tcW w:w="20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班主任</w:t>
            </w: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</w:t>
            </w:r>
          </w:p>
        </w:tc>
        <w:tc>
          <w:tcPr>
            <w:tcW w:w="1501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311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年级组长（正职）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93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备课组长</w:t>
            </w:r>
          </w:p>
        </w:tc>
        <w:tc>
          <w:tcPr>
            <w:tcW w:w="1193" w:type="dxa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755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近三年年度考核或任期考核情况：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7" w:hRule="exact"/>
        </w:trPr>
        <w:tc>
          <w:tcPr>
            <w:tcW w:w="14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201109-201206</w:t>
            </w:r>
          </w:p>
        </w:tc>
        <w:tc>
          <w:tcPr>
            <w:tcW w:w="300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海安市实验中学      高三数学</w:t>
            </w:r>
          </w:p>
        </w:tc>
        <w:tc>
          <w:tcPr>
            <w:tcW w:w="20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班主任</w:t>
            </w: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</w:t>
            </w:r>
          </w:p>
        </w:tc>
        <w:tc>
          <w:tcPr>
            <w:tcW w:w="10160" w:type="dxa"/>
            <w:gridSpan w:val="7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任现职以来撰写的论文（论著）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 xml:space="preserve">     2019年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2020年</w:t>
            </w:r>
          </w:p>
        </w:tc>
        <w:tc>
          <w:tcPr>
            <w:tcW w:w="1507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2021年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7" w:hRule="exact"/>
        </w:trPr>
        <w:tc>
          <w:tcPr>
            <w:tcW w:w="1454" w:type="dxa"/>
            <w:tcBorders>
              <w:right w:val="single" w:color="auto" w:sz="4" w:space="0"/>
            </w:tcBorders>
          </w:tcPr>
          <w:p>
            <w:pPr>
              <w:rPr>
                <w:rFonts w:eastAsia="仿宋_GB2312"/>
                <w:color w:val="000000"/>
                <w:sz w:val="10"/>
              </w:rPr>
            </w:pPr>
            <w:r>
              <w:rPr>
                <w:rFonts w:eastAsia="仿宋_GB2312"/>
                <w:color w:val="000000"/>
                <w:szCs w:val="21"/>
              </w:rPr>
              <w:t>201209-201306</w:t>
            </w:r>
          </w:p>
        </w:tc>
        <w:tc>
          <w:tcPr>
            <w:tcW w:w="300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海安市实验中学      高三数学</w:t>
            </w:r>
          </w:p>
        </w:tc>
        <w:tc>
          <w:tcPr>
            <w:tcW w:w="20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班主任</w:t>
            </w: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</w:t>
            </w:r>
          </w:p>
        </w:tc>
        <w:tc>
          <w:tcPr>
            <w:tcW w:w="10160" w:type="dxa"/>
            <w:gridSpan w:val="7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89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合格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合格</w:t>
            </w:r>
          </w:p>
        </w:tc>
        <w:tc>
          <w:tcPr>
            <w:tcW w:w="1507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优秀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7" w:hRule="exact"/>
        </w:trPr>
        <w:tc>
          <w:tcPr>
            <w:tcW w:w="1454" w:type="dxa"/>
            <w:tcBorders>
              <w:right w:val="single" w:color="auto" w:sz="4" w:space="0"/>
            </w:tcBorders>
          </w:tcPr>
          <w:p>
            <w:pPr>
              <w:rPr>
                <w:rFonts w:eastAsia="仿宋_GB2312"/>
                <w:color w:val="000000"/>
                <w:sz w:val="10"/>
              </w:rPr>
            </w:pPr>
            <w:r>
              <w:rPr>
                <w:rFonts w:eastAsia="仿宋_GB2312"/>
                <w:color w:val="000000"/>
                <w:szCs w:val="21"/>
              </w:rPr>
              <w:t>201309-201406</w:t>
            </w:r>
          </w:p>
        </w:tc>
        <w:tc>
          <w:tcPr>
            <w:tcW w:w="300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海安市实验中学      高三数学</w:t>
            </w:r>
          </w:p>
        </w:tc>
        <w:tc>
          <w:tcPr>
            <w:tcW w:w="20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班主任</w:t>
            </w: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</w:t>
            </w:r>
          </w:p>
        </w:tc>
        <w:tc>
          <w:tcPr>
            <w:tcW w:w="1501" w:type="dxa"/>
            <w:vMerge w:val="restart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发表（获奖）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时间</w:t>
            </w:r>
          </w:p>
        </w:tc>
        <w:tc>
          <w:tcPr>
            <w:tcW w:w="6710" w:type="dxa"/>
            <w:gridSpan w:val="4"/>
            <w:vMerge w:val="restart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论文（论著）标题</w:t>
            </w:r>
          </w:p>
        </w:tc>
        <w:tc>
          <w:tcPr>
            <w:tcW w:w="1949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刊物名称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w w:val="9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获奖论文单位</w:t>
            </w:r>
          </w:p>
        </w:tc>
        <w:tc>
          <w:tcPr>
            <w:tcW w:w="168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507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 w:hRule="atLeast"/>
        </w:trPr>
        <w:tc>
          <w:tcPr>
            <w:tcW w:w="1454" w:type="dxa"/>
            <w:tcBorders>
              <w:right w:val="single" w:color="auto" w:sz="4" w:space="0"/>
            </w:tcBorders>
          </w:tcPr>
          <w:p>
            <w:pPr>
              <w:rPr>
                <w:rFonts w:eastAsia="仿宋_GB2312"/>
                <w:color w:val="000000"/>
                <w:sz w:val="10"/>
              </w:rPr>
            </w:pPr>
            <w:r>
              <w:rPr>
                <w:rFonts w:eastAsia="仿宋_GB2312"/>
                <w:color w:val="000000"/>
                <w:szCs w:val="21"/>
              </w:rPr>
              <w:t>201409-201506</w:t>
            </w:r>
          </w:p>
        </w:tc>
        <w:tc>
          <w:tcPr>
            <w:tcW w:w="300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江苏省海安高级中学  高三数学</w:t>
            </w:r>
          </w:p>
        </w:tc>
        <w:tc>
          <w:tcPr>
            <w:tcW w:w="20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教师</w:t>
            </w: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（0.5）</w:t>
            </w:r>
          </w:p>
        </w:tc>
        <w:tc>
          <w:tcPr>
            <w:tcW w:w="1501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6710" w:type="dxa"/>
            <w:gridSpan w:val="4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949" w:type="dxa"/>
            <w:gridSpan w:val="2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755" w:type="dxa"/>
            <w:gridSpan w:val="4"/>
            <w:vMerge w:val="restart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单位推荐意见：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  <w:p>
            <w:pPr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  <w:p>
            <w:pPr>
              <w:widowControl/>
              <w:ind w:firstLine="1680" w:firstLineChars="800"/>
              <w:jc w:val="right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 xml:space="preserve">            （盖 章）</w:t>
            </w:r>
          </w:p>
          <w:p>
            <w:pPr>
              <w:jc w:val="right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9" w:hRule="atLeast"/>
        </w:trPr>
        <w:tc>
          <w:tcPr>
            <w:tcW w:w="1454" w:type="dxa"/>
            <w:tcBorders>
              <w:right w:val="single" w:color="auto" w:sz="4" w:space="0"/>
            </w:tcBorders>
          </w:tcPr>
          <w:p>
            <w:pPr>
              <w:rPr>
                <w:rFonts w:eastAsia="仿宋_GB2312"/>
                <w:color w:val="000000"/>
                <w:sz w:val="10"/>
              </w:rPr>
            </w:pPr>
            <w:r>
              <w:rPr>
                <w:rFonts w:eastAsia="仿宋_GB2312"/>
                <w:color w:val="000000"/>
                <w:szCs w:val="21"/>
              </w:rPr>
              <w:t>201509-201606</w:t>
            </w:r>
          </w:p>
        </w:tc>
        <w:tc>
          <w:tcPr>
            <w:tcW w:w="300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江苏省海安高级中学  高三数学</w:t>
            </w:r>
          </w:p>
        </w:tc>
        <w:tc>
          <w:tcPr>
            <w:tcW w:w="20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教师</w:t>
            </w: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（0.5）</w:t>
            </w:r>
          </w:p>
        </w:tc>
        <w:tc>
          <w:tcPr>
            <w:tcW w:w="1501" w:type="dxa"/>
            <w:vMerge w:val="restart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201502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202002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  <w:p>
            <w:pPr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202006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202106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202201</w:t>
            </w:r>
          </w:p>
          <w:p>
            <w:pPr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710" w:type="dxa"/>
            <w:gridSpan w:val="4"/>
            <w:vMerge w:val="restart"/>
          </w:tcPr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关注学生心理  促进数学教学</w:t>
            </w:r>
          </w:p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提升解题能力，培养学科素养——基于2018-2019年高考数学“三角函数”的专题分析</w:t>
            </w:r>
          </w:p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立体几何教学的探讨</w:t>
            </w:r>
          </w:p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高考命题新导向，试题特点呈“四化”</w:t>
            </w:r>
          </w:p>
          <w:p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szCs w:val="21"/>
              </w:rPr>
              <w:t>对线性交叉递推数列问题的探究</w:t>
            </w:r>
          </w:p>
          <w:p>
            <w:pPr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949" w:type="dxa"/>
            <w:gridSpan w:val="2"/>
            <w:vMerge w:val="restart"/>
          </w:tcPr>
          <w:p>
            <w:pPr>
              <w:jc w:val="center"/>
              <w:rPr>
                <w:rFonts w:ascii="仿宋" w:hAnsi="仿宋" w:eastAsia="仿宋" w:cs="仿宋_GB2312"/>
                <w:color w:val="000000"/>
                <w:szCs w:val="21"/>
              </w:rPr>
            </w:pPr>
            <w:r>
              <w:rPr>
                <w:rFonts w:ascii="仿宋" w:hAnsi="仿宋" w:eastAsia="仿宋" w:cs="仿宋_GB2312"/>
                <w:color w:val="000000"/>
                <w:szCs w:val="21"/>
              </w:rPr>
              <w:t>《数学教学通讯》</w:t>
            </w:r>
          </w:p>
          <w:p>
            <w:pPr>
              <w:jc w:val="center"/>
              <w:rPr>
                <w:rFonts w:ascii="仿宋" w:hAnsi="仿宋" w:eastAsia="仿宋" w:cs="宋体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Cs w:val="21"/>
              </w:rPr>
              <w:t>《中学数学》</w:t>
            </w:r>
          </w:p>
          <w:p>
            <w:pPr>
              <w:jc w:val="center"/>
              <w:rPr>
                <w:rFonts w:ascii="仿宋" w:hAnsi="仿宋" w:eastAsia="仿宋" w:cs="宋体"/>
                <w:color w:val="000000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宋体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Cs w:val="21"/>
              </w:rPr>
              <w:t>《高中数学教与学》</w:t>
            </w:r>
          </w:p>
          <w:p>
            <w:pPr>
              <w:jc w:val="center"/>
              <w:rPr>
                <w:rFonts w:ascii="仿宋" w:hAnsi="仿宋" w:eastAsia="仿宋" w:cs="宋体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szCs w:val="21"/>
              </w:rPr>
              <w:t>《中学数学》</w:t>
            </w:r>
          </w:p>
          <w:p>
            <w:pPr>
              <w:jc w:val="center"/>
              <w:rPr>
                <w:rFonts w:ascii="仿宋" w:hAnsi="仿宋" w:eastAsia="仿宋" w:cs="宋体"/>
                <w:color w:val="000000"/>
                <w:szCs w:val="21"/>
              </w:rPr>
            </w:pPr>
            <w:r>
              <w:rPr>
                <w:rFonts w:ascii="仿宋" w:hAnsi="仿宋" w:eastAsia="仿宋" w:cs="宋体"/>
                <w:color w:val="000000"/>
                <w:szCs w:val="21"/>
              </w:rPr>
              <w:t>《中学数学研究》</w:t>
            </w:r>
          </w:p>
        </w:tc>
        <w:tc>
          <w:tcPr>
            <w:tcW w:w="4755" w:type="dxa"/>
            <w:gridSpan w:val="4"/>
            <w:vMerge w:val="continue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9" w:hRule="atLeast"/>
        </w:trPr>
        <w:tc>
          <w:tcPr>
            <w:tcW w:w="1454" w:type="dxa"/>
            <w:tcBorders>
              <w:right w:val="single" w:color="auto" w:sz="4" w:space="0"/>
            </w:tcBorders>
          </w:tcPr>
          <w:p>
            <w:pPr>
              <w:rPr>
                <w:rFonts w:eastAsia="仿宋_GB2312"/>
                <w:color w:val="000000"/>
                <w:sz w:val="10"/>
              </w:rPr>
            </w:pPr>
            <w:r>
              <w:rPr>
                <w:rFonts w:eastAsia="仿宋_GB2312"/>
                <w:color w:val="000000"/>
                <w:szCs w:val="21"/>
              </w:rPr>
              <w:t>201609-201706</w:t>
            </w:r>
          </w:p>
        </w:tc>
        <w:tc>
          <w:tcPr>
            <w:tcW w:w="300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江苏省海安高级中学  高三数学</w:t>
            </w:r>
          </w:p>
        </w:tc>
        <w:tc>
          <w:tcPr>
            <w:tcW w:w="20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教师</w:t>
            </w: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（0.5）</w:t>
            </w:r>
          </w:p>
        </w:tc>
        <w:tc>
          <w:tcPr>
            <w:tcW w:w="1501" w:type="dxa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6710" w:type="dxa"/>
            <w:gridSpan w:val="4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949" w:type="dxa"/>
            <w:gridSpan w:val="2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755" w:type="dxa"/>
            <w:gridSpan w:val="4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9" w:hRule="atLeast"/>
        </w:trPr>
        <w:tc>
          <w:tcPr>
            <w:tcW w:w="1454" w:type="dxa"/>
            <w:tcBorders>
              <w:right w:val="single" w:color="auto" w:sz="4" w:space="0"/>
            </w:tcBorders>
          </w:tcPr>
          <w:p>
            <w:pPr>
              <w:rPr>
                <w:rFonts w:eastAsia="仿宋_GB2312"/>
                <w:color w:val="000000"/>
                <w:sz w:val="10"/>
              </w:rPr>
            </w:pPr>
            <w:r>
              <w:rPr>
                <w:rFonts w:eastAsia="仿宋_GB2312"/>
                <w:color w:val="000000"/>
                <w:szCs w:val="21"/>
              </w:rPr>
              <w:t>201709-201806</w:t>
            </w:r>
          </w:p>
        </w:tc>
        <w:tc>
          <w:tcPr>
            <w:tcW w:w="300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江苏省海安高级中学  高二数学</w:t>
            </w:r>
          </w:p>
        </w:tc>
        <w:tc>
          <w:tcPr>
            <w:tcW w:w="20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建模</w:t>
            </w: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指导老师（0.5）</w:t>
            </w:r>
          </w:p>
        </w:tc>
        <w:tc>
          <w:tcPr>
            <w:tcW w:w="1501" w:type="dxa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6710" w:type="dxa"/>
            <w:gridSpan w:val="4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949" w:type="dxa"/>
            <w:gridSpan w:val="2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755" w:type="dxa"/>
            <w:gridSpan w:val="4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9" w:hRule="atLeast"/>
        </w:trPr>
        <w:tc>
          <w:tcPr>
            <w:tcW w:w="1454" w:type="dxa"/>
            <w:tcBorders>
              <w:right w:val="single" w:color="auto" w:sz="4" w:space="0"/>
            </w:tcBorders>
          </w:tcPr>
          <w:p>
            <w:pPr>
              <w:rPr>
                <w:rFonts w:eastAsia="仿宋_GB2312"/>
                <w:color w:val="000000"/>
                <w:sz w:val="10"/>
              </w:rPr>
            </w:pPr>
            <w:r>
              <w:rPr>
                <w:rFonts w:eastAsia="仿宋_GB2312"/>
                <w:color w:val="000000"/>
                <w:szCs w:val="21"/>
              </w:rPr>
              <w:t>201809-201906</w:t>
            </w:r>
          </w:p>
        </w:tc>
        <w:tc>
          <w:tcPr>
            <w:tcW w:w="300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江苏省海安高级中学  高三数学</w:t>
            </w:r>
          </w:p>
        </w:tc>
        <w:tc>
          <w:tcPr>
            <w:tcW w:w="20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教师</w:t>
            </w: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（0.5）</w:t>
            </w:r>
          </w:p>
        </w:tc>
        <w:tc>
          <w:tcPr>
            <w:tcW w:w="1501" w:type="dxa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6710" w:type="dxa"/>
            <w:gridSpan w:val="4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949" w:type="dxa"/>
            <w:gridSpan w:val="2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755" w:type="dxa"/>
            <w:gridSpan w:val="4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9" w:hRule="atLeast"/>
        </w:trPr>
        <w:tc>
          <w:tcPr>
            <w:tcW w:w="1454" w:type="dxa"/>
            <w:tcBorders>
              <w:right w:val="single" w:color="auto" w:sz="4" w:space="0"/>
            </w:tcBorders>
          </w:tcPr>
          <w:p>
            <w:pPr>
              <w:rPr>
                <w:rFonts w:eastAsia="仿宋_GB2312"/>
                <w:color w:val="000000"/>
                <w:sz w:val="10"/>
              </w:rPr>
            </w:pPr>
            <w:r>
              <w:rPr>
                <w:rFonts w:eastAsia="仿宋_GB2312"/>
                <w:color w:val="000000"/>
                <w:szCs w:val="21"/>
              </w:rPr>
              <w:t>201909-202006</w:t>
            </w:r>
          </w:p>
        </w:tc>
        <w:tc>
          <w:tcPr>
            <w:tcW w:w="300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江苏省海安高级中学  高三数学</w:t>
            </w:r>
          </w:p>
        </w:tc>
        <w:tc>
          <w:tcPr>
            <w:tcW w:w="20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教师</w:t>
            </w: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（0.5）</w:t>
            </w:r>
          </w:p>
        </w:tc>
        <w:tc>
          <w:tcPr>
            <w:tcW w:w="1501" w:type="dxa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6710" w:type="dxa"/>
            <w:gridSpan w:val="4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949" w:type="dxa"/>
            <w:gridSpan w:val="2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755" w:type="dxa"/>
            <w:gridSpan w:val="4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9" w:hRule="atLeast"/>
        </w:trPr>
        <w:tc>
          <w:tcPr>
            <w:tcW w:w="1454" w:type="dxa"/>
            <w:tcBorders>
              <w:right w:val="single" w:color="auto" w:sz="4" w:space="0"/>
            </w:tcBorders>
          </w:tcPr>
          <w:p>
            <w:pPr>
              <w:rPr>
                <w:rFonts w:eastAsia="仿宋_GB2312"/>
                <w:color w:val="000000"/>
                <w:sz w:val="10"/>
              </w:rPr>
            </w:pPr>
            <w:r>
              <w:rPr>
                <w:rFonts w:eastAsia="仿宋_GB2312"/>
                <w:color w:val="000000"/>
                <w:szCs w:val="21"/>
              </w:rPr>
              <w:t>202009-202106</w:t>
            </w:r>
          </w:p>
        </w:tc>
        <w:tc>
          <w:tcPr>
            <w:tcW w:w="300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江苏省海安高级中学  高三数学</w:t>
            </w:r>
          </w:p>
        </w:tc>
        <w:tc>
          <w:tcPr>
            <w:tcW w:w="20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教师</w:t>
            </w: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（0.5）</w:t>
            </w:r>
          </w:p>
        </w:tc>
        <w:tc>
          <w:tcPr>
            <w:tcW w:w="1501" w:type="dxa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6710" w:type="dxa"/>
            <w:gridSpan w:val="4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949" w:type="dxa"/>
            <w:gridSpan w:val="2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755" w:type="dxa"/>
            <w:gridSpan w:val="4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4" w:hRule="atLeast"/>
        </w:trPr>
        <w:tc>
          <w:tcPr>
            <w:tcW w:w="1454" w:type="dxa"/>
            <w:tcBorders>
              <w:right w:val="single" w:color="auto" w:sz="4" w:space="0"/>
            </w:tcBorders>
          </w:tcPr>
          <w:p>
            <w:pPr>
              <w:rPr>
                <w:rFonts w:eastAsia="仿宋_GB2312"/>
                <w:color w:val="000000"/>
                <w:sz w:val="10"/>
              </w:rPr>
            </w:pPr>
            <w:r>
              <w:rPr>
                <w:rFonts w:eastAsia="仿宋_GB2312"/>
                <w:color w:val="000000"/>
                <w:szCs w:val="21"/>
              </w:rPr>
              <w:t>202109-202206</w:t>
            </w:r>
          </w:p>
        </w:tc>
        <w:tc>
          <w:tcPr>
            <w:tcW w:w="300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江苏省海安高级中学  高一数学</w:t>
            </w:r>
          </w:p>
        </w:tc>
        <w:tc>
          <w:tcPr>
            <w:tcW w:w="20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班主任</w:t>
            </w:r>
            <w:r>
              <w:rPr>
                <w:rFonts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</w:t>
            </w:r>
          </w:p>
        </w:tc>
        <w:tc>
          <w:tcPr>
            <w:tcW w:w="1501" w:type="dxa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6710" w:type="dxa"/>
            <w:gridSpan w:val="4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949" w:type="dxa"/>
            <w:gridSpan w:val="2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755" w:type="dxa"/>
            <w:gridSpan w:val="4"/>
            <w:vMerge w:val="continue"/>
          </w:tcPr>
          <w:p>
            <w:pPr>
              <w:rPr>
                <w:rFonts w:ascii="仿宋_GB2312" w:hAnsi="仿宋_GB2312" w:eastAsia="仿宋_GB2312" w:cs="仿宋_GB2312"/>
                <w:color w:val="000000"/>
                <w:sz w:val="10"/>
              </w:rPr>
            </w:pPr>
          </w:p>
        </w:tc>
      </w:tr>
    </w:tbl>
    <w:p>
      <w:pPr>
        <w:rPr>
          <w:rFonts w:eastAsia="仿宋_GB2312"/>
          <w:color w:val="000000"/>
          <w:sz w:val="24"/>
        </w:rPr>
        <w:sectPr>
          <w:pgSz w:w="23814" w:h="16840" w:orient="landscape"/>
          <w:pgMar w:top="1134" w:right="1134" w:bottom="851" w:left="1134" w:header="680" w:footer="737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（此表一式二份，A3纸打印）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yYjBkZjkzOTg3OTQ5OTJiN2Q2ODgwZjlkYTZjNTEifQ=="/>
  </w:docVars>
  <w:rsids>
    <w:rsidRoot w:val="6AEC1BC3"/>
    <w:rsid w:val="00054B78"/>
    <w:rsid w:val="0013726C"/>
    <w:rsid w:val="001B0F63"/>
    <w:rsid w:val="001F469B"/>
    <w:rsid w:val="00225485"/>
    <w:rsid w:val="002E6724"/>
    <w:rsid w:val="002F19EA"/>
    <w:rsid w:val="003209DA"/>
    <w:rsid w:val="00362EDB"/>
    <w:rsid w:val="003F45DC"/>
    <w:rsid w:val="00405665"/>
    <w:rsid w:val="004A2855"/>
    <w:rsid w:val="00581CB9"/>
    <w:rsid w:val="005B49F9"/>
    <w:rsid w:val="005D78F3"/>
    <w:rsid w:val="00665020"/>
    <w:rsid w:val="0074316F"/>
    <w:rsid w:val="00765C2F"/>
    <w:rsid w:val="007905DE"/>
    <w:rsid w:val="008447F2"/>
    <w:rsid w:val="008D267C"/>
    <w:rsid w:val="009274F3"/>
    <w:rsid w:val="00942853"/>
    <w:rsid w:val="00A75402"/>
    <w:rsid w:val="00A84279"/>
    <w:rsid w:val="00AA705B"/>
    <w:rsid w:val="00CA1ED2"/>
    <w:rsid w:val="00D11AEE"/>
    <w:rsid w:val="00D711B9"/>
    <w:rsid w:val="00D9255E"/>
    <w:rsid w:val="00EA3282"/>
    <w:rsid w:val="00EF18DA"/>
    <w:rsid w:val="00F32A31"/>
    <w:rsid w:val="00F36426"/>
    <w:rsid w:val="00FB1837"/>
    <w:rsid w:val="00FB299C"/>
    <w:rsid w:val="010A06C2"/>
    <w:rsid w:val="05087A2B"/>
    <w:rsid w:val="2155796E"/>
    <w:rsid w:val="21597B1F"/>
    <w:rsid w:val="24BC7336"/>
    <w:rsid w:val="251D7032"/>
    <w:rsid w:val="353A0493"/>
    <w:rsid w:val="523E6484"/>
    <w:rsid w:val="5277394F"/>
    <w:rsid w:val="58662BED"/>
    <w:rsid w:val="6AEC1BC3"/>
    <w:rsid w:val="72E3070D"/>
    <w:rsid w:val="7A2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1324</Words>
  <Characters>1710</Characters>
  <Lines>15</Lines>
  <Paragraphs>4</Paragraphs>
  <TotalTime>69</TotalTime>
  <ScaleCrop>false</ScaleCrop>
  <LinksUpToDate>false</LinksUpToDate>
  <CharactersWithSpaces>1913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2022-07-27T12:33:00Z</dcterms:created>
  <dc:creator>天飞</dc:creator>
  <cp:lastModifiedBy>admin</cp:lastModifiedBy>
  <cp:lastPrinted>2022-07-28T07:30:16Z</cp:lastPrinted>
  <dcterms:modified xsi:type="dcterms:W3CDTF">2022-07-28T07:30:38Z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3594888ADFA845FD9D5ECBB18848838C</vt:lpwstr>
  </property>
</Properties>
</file>